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3CEA" w14:textId="7FE389F1" w:rsidR="00DE4E10" w:rsidRPr="00DE4E10" w:rsidRDefault="00917BCE" w:rsidP="00D928EA">
      <w:pPr>
        <w:jc w:val="center"/>
      </w:pPr>
      <w:bookmarkStart w:id="0" w:name="_GoBack"/>
      <w:bookmarkEnd w:id="0"/>
      <w:r>
        <w:rPr>
          <w:i/>
        </w:rPr>
        <w:t xml:space="preserve"> </w:t>
      </w:r>
      <w:r w:rsidR="009C5617">
        <w:rPr>
          <w:b/>
        </w:rPr>
        <w:t>SOC_2300</w:t>
      </w:r>
      <w:r w:rsidR="009C5617">
        <w:rPr>
          <w:b/>
        </w:rPr>
        <w:br/>
        <w:t xml:space="preserve">Social Inequality </w:t>
      </w:r>
      <w:r w:rsidR="00052E94" w:rsidRPr="00DE4E10">
        <w:t>CRN #</w:t>
      </w:r>
    </w:p>
    <w:p w14:paraId="76DCBCFD" w14:textId="5D8907E4" w:rsidR="00D928EA" w:rsidRPr="00181F92" w:rsidRDefault="00CF26F3" w:rsidP="009D4C58">
      <w:pPr>
        <w:ind w:left="2880" w:firstLine="720"/>
        <w:jc w:val="center"/>
      </w:pPr>
      <w:r>
        <w:rPr>
          <w:noProof/>
        </w:rPr>
        <w:drawing>
          <wp:anchor distT="0" distB="0" distL="114300" distR="114300" simplePos="0" relativeHeight="251658240" behindDoc="0" locked="0" layoutInCell="1" allowOverlap="1" wp14:anchorId="00771CA7" wp14:editId="619CD1C0">
            <wp:simplePos x="0" y="0"/>
            <wp:positionH relativeFrom="margin">
              <wp:align>right</wp:align>
            </wp:positionH>
            <wp:positionV relativeFrom="margin">
              <wp:posOffset>438150</wp:posOffset>
            </wp:positionV>
            <wp:extent cx="2143125" cy="1781175"/>
            <wp:effectExtent l="0" t="0" r="9525" b="9525"/>
            <wp:wrapSquare wrapText="bothSides"/>
            <wp:docPr id="2" name="Picture 2" descr="Image result for student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ents funny"/>
                    <pic:cNvPicPr>
                      <a:picLocks noChangeAspect="1" noChangeArrowheads="1"/>
                    </pic:cNvPicPr>
                  </pic:nvPicPr>
                  <pic:blipFill rotWithShape="1">
                    <a:blip r:embed="rId11">
                      <a:extLst>
                        <a:ext uri="{28A0092B-C50C-407E-A947-70E740481C1C}">
                          <a14:useLocalDpi xmlns:a14="http://schemas.microsoft.com/office/drawing/2010/main" val="0"/>
                        </a:ext>
                      </a:extLst>
                    </a:blip>
                    <a:srcRect b="16889"/>
                    <a:stretch/>
                  </pic:blipFill>
                  <pic:spPr bwMode="auto">
                    <a:xfrm>
                      <a:off x="0" y="0"/>
                      <a:ext cx="2143125" cy="1781175"/>
                    </a:xfrm>
                    <a:prstGeom prst="rect">
                      <a:avLst/>
                    </a:prstGeom>
                    <a:noFill/>
                    <a:ln>
                      <a:noFill/>
                    </a:ln>
                    <a:extLst>
                      <a:ext uri="{53640926-AAD7-44D8-BBD7-CCE9431645EC}">
                        <a14:shadowObscured xmlns:a14="http://schemas.microsoft.com/office/drawing/2010/main"/>
                      </a:ext>
                    </a:extLst>
                  </pic:spPr>
                </pic:pic>
              </a:graphicData>
            </a:graphic>
          </wp:anchor>
        </w:drawing>
      </w:r>
      <w:r w:rsidR="00C0172C">
        <w:t>Fall</w:t>
      </w:r>
      <w:r w:rsidR="00DE4E10">
        <w:t xml:space="preserve"> 2019</w:t>
      </w:r>
    </w:p>
    <w:p w14:paraId="0D4B29E7" w14:textId="297ED712" w:rsidR="003A4D87" w:rsidRDefault="003A4D87" w:rsidP="00D928EA"/>
    <w:p w14:paraId="17933D4A" w14:textId="77777777" w:rsidR="00BE6FF1" w:rsidRDefault="00BE6FF1" w:rsidP="00D928EA">
      <w:pPr>
        <w:sectPr w:rsidR="00BE6FF1" w:rsidSect="006807B7">
          <w:footerReference w:type="default" r:id="rId12"/>
          <w:pgSz w:w="12240" w:h="15840"/>
          <w:pgMar w:top="1440" w:right="1440" w:bottom="1440" w:left="1440" w:header="720" w:footer="720" w:gutter="0"/>
          <w:cols w:space="720"/>
          <w:docGrid w:linePitch="360"/>
        </w:sectPr>
      </w:pPr>
    </w:p>
    <w:p w14:paraId="18029FB0" w14:textId="77777777" w:rsidR="003E6ECA" w:rsidRDefault="003E6ECA" w:rsidP="00BE6FF1">
      <w:pPr>
        <w:rPr>
          <w:b/>
        </w:rPr>
      </w:pPr>
    </w:p>
    <w:p w14:paraId="7353C01A" w14:textId="1F624520" w:rsidR="00D928EA" w:rsidRPr="00181F92" w:rsidRDefault="00D928EA" w:rsidP="00BE6FF1">
      <w:r w:rsidRPr="00181F92">
        <w:rPr>
          <w:b/>
        </w:rPr>
        <w:t>Office:</w:t>
      </w:r>
      <w:r w:rsidRPr="00181F92">
        <w:t xml:space="preserve"> </w:t>
      </w:r>
      <w:r w:rsidR="00C91936">
        <w:t>2247</w:t>
      </w:r>
      <w:r w:rsidRPr="00181F92">
        <w:t xml:space="preserve"> Faculty / Administration Building (FAB)</w:t>
      </w:r>
    </w:p>
    <w:p w14:paraId="1C55E2F0" w14:textId="5C1E2CE9" w:rsidR="00CF26F3" w:rsidRDefault="00A652E8" w:rsidP="00995480">
      <w:pPr>
        <w:tabs>
          <w:tab w:val="left" w:pos="8760"/>
        </w:tabs>
      </w:pPr>
      <w:r>
        <w:rPr>
          <w:b/>
        </w:rPr>
        <w:t xml:space="preserve">Office Hours: </w:t>
      </w:r>
      <w:r w:rsidR="00C91936" w:rsidRPr="00C91936">
        <w:t xml:space="preserve">Tuesdays and </w:t>
      </w:r>
      <w:r w:rsidR="00995480">
        <w:t>Thurs</w:t>
      </w:r>
      <w:r w:rsidR="00C02CB5">
        <w:t>days</w:t>
      </w:r>
      <w:r w:rsidR="00D928EA" w:rsidRPr="00181F92">
        <w:t xml:space="preserve">, </w:t>
      </w:r>
      <w:r w:rsidR="00C91936">
        <w:t>1</w:t>
      </w:r>
      <w:r w:rsidR="00E93266">
        <w:t xml:space="preserve"> – </w:t>
      </w:r>
      <w:r w:rsidR="00C91936">
        <w:t>2</w:t>
      </w:r>
      <w:r w:rsidR="00E93266">
        <w:t xml:space="preserve"> pm</w:t>
      </w:r>
      <w:r w:rsidR="00B06274">
        <w:t xml:space="preserve">, </w:t>
      </w:r>
      <w:r w:rsidR="00D928EA" w:rsidRPr="00181F92">
        <w:t>or by appointment</w:t>
      </w:r>
      <w:r w:rsidR="00BE6FF1">
        <w:t xml:space="preserve">  </w:t>
      </w:r>
    </w:p>
    <w:p w14:paraId="0F537679" w14:textId="6A6C7A81" w:rsidR="00D928EA" w:rsidRPr="00555B98" w:rsidRDefault="00D928EA" w:rsidP="00BE6FF1">
      <w:pPr>
        <w:rPr>
          <w:i/>
        </w:rPr>
      </w:pPr>
      <w:r w:rsidRPr="00181F92">
        <w:rPr>
          <w:b/>
        </w:rPr>
        <w:t>E-mail:</w:t>
      </w:r>
      <w:r w:rsidRPr="00181F92">
        <w:t xml:space="preserve"> </w:t>
      </w:r>
      <w:r w:rsidR="00C91936">
        <w:t>ef8342</w:t>
      </w:r>
      <w:r w:rsidR="00555B98" w:rsidRPr="00555B98">
        <w:t>@wayne.edu</w:t>
      </w:r>
      <w:r w:rsidR="00555B98">
        <w:t xml:space="preserve"> </w:t>
      </w:r>
      <w:r w:rsidR="00CD6813">
        <w:rPr>
          <w:i/>
        </w:rPr>
        <w:t xml:space="preserve"> </w:t>
      </w:r>
    </w:p>
    <w:p w14:paraId="15DAFF3F" w14:textId="77777777" w:rsidR="009D4C58" w:rsidRDefault="009C5617" w:rsidP="00CF26F3">
      <w:pPr>
        <w:pStyle w:val="NoSpacing"/>
        <w:tabs>
          <w:tab w:val="left" w:pos="4200"/>
        </w:tabs>
        <w:rPr>
          <w:b/>
        </w:rPr>
      </w:pPr>
      <w:r>
        <w:rPr>
          <w:b/>
        </w:rPr>
        <w:t xml:space="preserve">Skype: </w:t>
      </w:r>
      <w:hyperlink r:id="rId13" w:history="1">
        <w:r w:rsidRPr="00FF0AE0">
          <w:rPr>
            <w:rStyle w:val="Hyperlink"/>
            <w:b/>
          </w:rPr>
          <w:t>ef8342@wayne.edu</w:t>
        </w:r>
      </w:hyperlink>
    </w:p>
    <w:p w14:paraId="0FF4B370" w14:textId="4338D7C8" w:rsidR="00DE4E10" w:rsidRDefault="009D4C58" w:rsidP="00CF26F3">
      <w:pPr>
        <w:pStyle w:val="NoSpacing"/>
        <w:tabs>
          <w:tab w:val="left" w:pos="4200"/>
        </w:tabs>
        <w:rPr>
          <w:b/>
        </w:rPr>
      </w:pPr>
      <w:r>
        <w:rPr>
          <w:b/>
        </w:rPr>
        <w:t>Course Location: ONLINE</w:t>
      </w:r>
      <w:r w:rsidR="00CF26F3">
        <w:rPr>
          <w:b/>
        </w:rPr>
        <w:tab/>
      </w:r>
    </w:p>
    <w:p w14:paraId="1FE356A8" w14:textId="126AA574" w:rsidR="00CF26F3" w:rsidRDefault="00CF26F3" w:rsidP="00CF26F3">
      <w:pPr>
        <w:tabs>
          <w:tab w:val="left" w:pos="8760"/>
        </w:tabs>
        <w:jc w:val="right"/>
      </w:pPr>
      <w:r>
        <w:t xml:space="preserve">                   </w:t>
      </w:r>
    </w:p>
    <w:p w14:paraId="7D0B8D57" w14:textId="205A051F" w:rsidR="009C5617" w:rsidRDefault="009D4C58" w:rsidP="00BE6FF1">
      <w:pPr>
        <w:pStyle w:val="NoSpacing"/>
        <w:rPr>
          <w:b/>
        </w:rPr>
      </w:pPr>
      <w:r>
        <w:rPr>
          <w:b/>
          <w:noProof/>
        </w:rPr>
        <mc:AlternateContent>
          <mc:Choice Requires="wps">
            <w:drawing>
              <wp:anchor distT="0" distB="0" distL="114300" distR="114300" simplePos="0" relativeHeight="251661312" behindDoc="0" locked="0" layoutInCell="1" allowOverlap="1" wp14:anchorId="4448DCCF" wp14:editId="4D0929D5">
                <wp:simplePos x="0" y="0"/>
                <wp:positionH relativeFrom="column">
                  <wp:posOffset>4238625</wp:posOffset>
                </wp:positionH>
                <wp:positionV relativeFrom="paragraph">
                  <wp:posOffset>24765</wp:posOffset>
                </wp:positionV>
                <wp:extent cx="16859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85925" cy="257175"/>
                        </a:xfrm>
                        <a:prstGeom prst="rect">
                          <a:avLst/>
                        </a:prstGeom>
                        <a:solidFill>
                          <a:schemeClr val="lt1"/>
                        </a:solidFill>
                        <a:ln w="6350">
                          <a:solidFill>
                            <a:prstClr val="black"/>
                          </a:solidFill>
                        </a:ln>
                      </wps:spPr>
                      <wps:txbx>
                        <w:txbxContent>
                          <w:p w14:paraId="47EC1361" w14:textId="48F299D3" w:rsidR="002F5CA3" w:rsidRDefault="002F5CA3">
                            <w:r>
                              <w:t>READ THE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448DCCF" id="_x0000_t202" coordsize="21600,21600" o:spt="202" path="m,l,21600r21600,l21600,xe">
                <v:stroke joinstyle="miter"/>
                <v:path gradientshapeok="t" o:connecttype="rect"/>
              </v:shapetype>
              <v:shape id="Text Box 5" o:spid="_x0000_s1026" type="#_x0000_t202" style="position:absolute;margin-left:333.75pt;margin-top:1.95pt;width:132.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" fillcolor="white [3201]" strokeweight=".5pt">
                <v:textbox>
                  <w:txbxContent>
                    <w:p w14:paraId="47EC1361" w14:textId="48F299D3" w:rsidR="002F5CA3" w:rsidRDefault="002F5CA3">
                      <w:r>
                        <w:t>READ THE SYLLABUS!</w:t>
                      </w:r>
                    </w:p>
                  </w:txbxContent>
                </v:textbox>
              </v:shape>
            </w:pict>
          </mc:Fallback>
        </mc:AlternateContent>
      </w:r>
    </w:p>
    <w:p w14:paraId="7B1D96C3" w14:textId="77777777" w:rsidR="00A94B61" w:rsidRPr="004232B6" w:rsidRDefault="00A94B61" w:rsidP="003A4D87">
      <w:pPr>
        <w:pStyle w:val="NoSpacing"/>
        <w:rPr>
          <w:i/>
        </w:rPr>
        <w:sectPr w:rsidR="00A94B61" w:rsidRPr="004232B6" w:rsidSect="00BE6FF1">
          <w:type w:val="continuous"/>
          <w:pgSz w:w="12240" w:h="15840"/>
          <w:pgMar w:top="1440" w:right="1440" w:bottom="1440" w:left="1260" w:header="720" w:footer="720" w:gutter="0"/>
          <w:cols w:space="720"/>
          <w:docGrid w:linePitch="360"/>
        </w:sectPr>
      </w:pPr>
    </w:p>
    <w:p w14:paraId="392DBE16" w14:textId="77777777" w:rsidR="00644235" w:rsidRPr="00644235" w:rsidRDefault="00644235" w:rsidP="00644235">
      <w:pPr>
        <w:pStyle w:val="NoSpacing"/>
      </w:pPr>
    </w:p>
    <w:p w14:paraId="2AE22696" w14:textId="77777777" w:rsidR="00995480" w:rsidRDefault="00995480" w:rsidP="004232B6">
      <w:pPr>
        <w:rPr>
          <w:i/>
        </w:rPr>
      </w:pPr>
    </w:p>
    <w:p w14:paraId="14879092" w14:textId="0BB9A553" w:rsidR="00BE6FF1" w:rsidRPr="009D4C58" w:rsidRDefault="00BE6FF1" w:rsidP="009D4C58">
      <w:pPr>
        <w:rPr>
          <w:i/>
        </w:rPr>
        <w:sectPr w:rsidR="00BE6FF1" w:rsidRPr="009D4C58" w:rsidSect="00BE6FF1">
          <w:type w:val="continuous"/>
          <w:pgSz w:w="12240" w:h="15840"/>
          <w:pgMar w:top="1440" w:right="1440" w:bottom="1440" w:left="1440" w:header="720" w:footer="720" w:gutter="0"/>
          <w:cols w:space="720"/>
          <w:docGrid w:linePitch="360"/>
        </w:sectPr>
      </w:pPr>
      <w:r w:rsidRPr="00181F92">
        <w:rPr>
          <w:i/>
        </w:rPr>
        <w:t>You are responsible for the information in this syllabus. Read it carefully &amp; ask questions if necessary.</w:t>
      </w:r>
    </w:p>
    <w:p w14:paraId="2D500E7F" w14:textId="0527304F" w:rsidR="00D92240" w:rsidRDefault="00737927" w:rsidP="009D4C58">
      <w:r>
        <w:rPr>
          <w:noProof/>
        </w:rPr>
        <w:lastRenderedPageBreak/>
        <mc:AlternateContent>
          <mc:Choice Requires="wps">
            <w:drawing>
              <wp:anchor distT="0" distB="0" distL="114300" distR="114300" simplePos="0" relativeHeight="251673600" behindDoc="0" locked="0" layoutInCell="1" allowOverlap="1" wp14:anchorId="70B9848D" wp14:editId="508D2095">
                <wp:simplePos x="0" y="0"/>
                <wp:positionH relativeFrom="margin">
                  <wp:posOffset>-635</wp:posOffset>
                </wp:positionH>
                <wp:positionV relativeFrom="paragraph">
                  <wp:posOffset>316865</wp:posOffset>
                </wp:positionV>
                <wp:extent cx="6562725" cy="480060"/>
                <wp:effectExtent l="0" t="0" r="28575" b="15240"/>
                <wp:wrapSquare wrapText="bothSides"/>
                <wp:docPr id="10" name="Text Box 10"/>
                <wp:cNvGraphicFramePr/>
                <a:graphic xmlns:a="http://schemas.openxmlformats.org/drawingml/2006/main">
                  <a:graphicData uri="http://schemas.microsoft.com/office/word/2010/wordprocessingShape">
                    <wps:wsp>
                      <wps:cNvSpPr txBox="1"/>
                      <wps:spPr>
                        <a:xfrm>
                          <a:off x="0" y="0"/>
                          <a:ext cx="6562725" cy="48006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1B90CC1" w14:textId="170A0E6D"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Course Description and Learning Outcomes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70B9848D" id="Text Box 10" o:spid="_x0000_s1027" type="#_x0000_t202" style="position:absolute;margin-left:-.05pt;margin-top:24.95pt;width:516.75pt;height:37.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" fillcolor="white [3201]" strokecolor="#45a5ed [3208]" strokeweight="2pt">
                <v:textbox style="mso-fit-shape-to-text:t">
                  <w:txbxContent>
                    <w:p w14:paraId="21B90CC1" w14:textId="170A0E6D"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Course Description and Learning Outcomes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type="square" anchorx="margin"/>
              </v:shape>
            </w:pict>
          </mc:Fallback>
        </mc:AlternateContent>
      </w:r>
    </w:p>
    <w:p w14:paraId="0540E357" w14:textId="203AA70C" w:rsidR="00737927" w:rsidRPr="00737927" w:rsidRDefault="00737927" w:rsidP="00737927">
      <w:pPr>
        <w:pStyle w:val="NoSpacing"/>
      </w:pPr>
    </w:p>
    <w:p w14:paraId="22ABA640" w14:textId="77777777" w:rsidR="00D928EA" w:rsidRPr="00181F92" w:rsidRDefault="00D928EA" w:rsidP="00D928EA">
      <w:pPr>
        <w:rPr>
          <w:b/>
        </w:rPr>
      </w:pPr>
    </w:p>
    <w:p w14:paraId="2E15BB0B" w14:textId="77777777" w:rsidR="00D928EA" w:rsidRPr="00D92240" w:rsidRDefault="00D928EA" w:rsidP="00D928EA">
      <w:pPr>
        <w:rPr>
          <w:rFonts w:ascii="Arial Rounded MT Bold" w:hAnsi="Arial Rounded MT Bold"/>
        </w:rPr>
      </w:pPr>
      <w:r w:rsidRPr="00D92240">
        <w:rPr>
          <w:rFonts w:ascii="Arial Rounded MT Bold" w:hAnsi="Arial Rounded MT Bold"/>
        </w:rPr>
        <w:t xml:space="preserve">Welcome!  </w:t>
      </w:r>
    </w:p>
    <w:p w14:paraId="1FD9CE7C" w14:textId="77777777" w:rsidR="00C345F1" w:rsidRDefault="00C345F1" w:rsidP="006C2132">
      <w:pPr>
        <w:pStyle w:val="NoSpacing"/>
      </w:pPr>
    </w:p>
    <w:p w14:paraId="02E76F17" w14:textId="77777777" w:rsidR="00C345F1" w:rsidRDefault="006C2132" w:rsidP="006C2132">
      <w:pPr>
        <w:pStyle w:val="NoSpacing"/>
      </w:pPr>
      <w:r>
        <w:t xml:space="preserve">The goal of this course is to </w:t>
      </w:r>
      <w:r w:rsidR="00737927">
        <w:t>provide you with an understanding of social inequality and how it operates in the United States.</w:t>
      </w:r>
      <w:r w:rsidR="00C345F1">
        <w:t xml:space="preserve">  The course is divided into three sections. In the first section, w</w:t>
      </w:r>
      <w:r>
        <w:t xml:space="preserve">e will start with the basics, </w:t>
      </w:r>
      <w:r w:rsidR="00737927">
        <w:t xml:space="preserve">looking at what are concepts and what is social inequality. </w:t>
      </w:r>
      <w:r w:rsidR="00C345F1">
        <w:t xml:space="preserve">We will also interrogate our basic understanding of </w:t>
      </w:r>
      <w:r w:rsidR="00737927" w:rsidRPr="00737927">
        <w:t>fo</w:t>
      </w:r>
      <w:r w:rsidR="00737927">
        <w:t xml:space="preserve">ur systems of social inequality: </w:t>
      </w:r>
      <w:r w:rsidR="00737927" w:rsidRPr="00737927">
        <w:t>rac</w:t>
      </w:r>
      <w:r w:rsidR="00737927">
        <w:t xml:space="preserve">e, class, gender, and sexuality. </w:t>
      </w:r>
      <w:r w:rsidR="000A7A64">
        <w:t>These</w:t>
      </w:r>
      <w:r w:rsidR="00737927">
        <w:t xml:space="preserve"> are not the only hierarchical dimensions of inequality that organize </w:t>
      </w:r>
      <w:r w:rsidR="00A4071B">
        <w:t xml:space="preserve">our social life. There is social inequality and related oppression along many other dimensions including religion, disability and ethnicity. At various points in this class you will have the opportunity to explore beyond into these other areas. However, these four dimensions </w:t>
      </w:r>
      <w:r w:rsidR="000A7A64">
        <w:t xml:space="preserve">of social inequality </w:t>
      </w:r>
      <w:r w:rsidR="00A4071B">
        <w:t xml:space="preserve">will be the main focus of this class because </w:t>
      </w:r>
      <w:r w:rsidR="009A40EB">
        <w:t xml:space="preserve">they </w:t>
      </w:r>
      <w:r w:rsidR="00A4071B">
        <w:t xml:space="preserve">are powerful organizers of social hierarchy in the United States and shapes our lives in important ways. </w:t>
      </w:r>
      <w:r w:rsidR="00C345F1">
        <w:t>As we delve into each system of inequality, we will interrogate the fundamental concepts (race, class, gender and sexuality) and look at the ways that these different systems of inequality intersect to shape life in the United States.</w:t>
      </w:r>
    </w:p>
    <w:p w14:paraId="7347AC9F" w14:textId="77777777" w:rsidR="00C345F1" w:rsidRDefault="00C345F1" w:rsidP="006C2132">
      <w:pPr>
        <w:pStyle w:val="NoSpacing"/>
      </w:pPr>
    </w:p>
    <w:p w14:paraId="7CA0977E" w14:textId="5F930ACB" w:rsidR="00C345F1" w:rsidRDefault="00C345F1" w:rsidP="006C2132">
      <w:pPr>
        <w:pStyle w:val="NoSpacing"/>
      </w:pPr>
      <w:r>
        <w:t xml:space="preserve">In the second section of the class we will explore the ways that social institutions operate in ways that contribute to social inequality. We will specifically look at the role of 1) the family, 2) education, 3) the economy and 4) the government.  This section focuses on gaining important insights into the social structures and mechanisms that underlie social inequality and oppression in America. </w:t>
      </w:r>
    </w:p>
    <w:p w14:paraId="2712027C" w14:textId="5A01AB51" w:rsidR="00C345F1" w:rsidRDefault="00C345F1" w:rsidP="006C2132">
      <w:pPr>
        <w:pStyle w:val="NoSpacing"/>
      </w:pPr>
    </w:p>
    <w:p w14:paraId="503F7F27" w14:textId="1A076F99" w:rsidR="009A40EB" w:rsidRDefault="00C345F1" w:rsidP="006C2132">
      <w:pPr>
        <w:pStyle w:val="NoSpacing"/>
      </w:pPr>
      <w:r>
        <w:t xml:space="preserve">The third, and final section of the course, will explore the more subtle power dynamics operating in the United States and look at </w:t>
      </w:r>
      <w:r w:rsidR="000A7A64">
        <w:t xml:space="preserve">how people have across history participated in social movements to struggle against </w:t>
      </w:r>
      <w:r>
        <w:t xml:space="preserve">inequality and oppression. </w:t>
      </w:r>
    </w:p>
    <w:p w14:paraId="5D9C8CD2" w14:textId="77777777" w:rsidR="009A40EB" w:rsidRDefault="009A40EB" w:rsidP="006C2132">
      <w:pPr>
        <w:pStyle w:val="NoSpacing"/>
      </w:pPr>
    </w:p>
    <w:p w14:paraId="554A3AD6" w14:textId="40DBB65E" w:rsidR="00A91DC6" w:rsidRPr="003E0648" w:rsidRDefault="00A91DC6" w:rsidP="001E3A24">
      <w:pPr>
        <w:pStyle w:val="NoSpacing"/>
      </w:pPr>
    </w:p>
    <w:p w14:paraId="1BC0041A" w14:textId="77777777" w:rsidR="00644235" w:rsidRDefault="00A91DC6" w:rsidP="00A76979">
      <w:pPr>
        <w:pStyle w:val="NoSpacing"/>
      </w:pPr>
      <w:r>
        <w:t>At the conclusion of the course, you will be able to:</w:t>
      </w:r>
    </w:p>
    <w:p w14:paraId="306A238D" w14:textId="77777777" w:rsidR="00644235" w:rsidRPr="00644235" w:rsidRDefault="003E0648" w:rsidP="00A76979">
      <w:pPr>
        <w:pStyle w:val="NoSpacing"/>
        <w:rPr>
          <w:b/>
        </w:rPr>
      </w:pPr>
      <w:r>
        <w:rPr>
          <w:b/>
        </w:rPr>
        <w:t xml:space="preserve"> </w:t>
      </w:r>
    </w:p>
    <w:p w14:paraId="72E2A459" w14:textId="59DCAB69" w:rsid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w:t>
      </w:r>
      <w:r w:rsidR="002E7A8E">
        <w:rPr>
          <w:sz w:val="22"/>
          <w:szCs w:val="22"/>
        </w:rPr>
        <w:t>and discuss the four core concepts of race, class, gender and sexuality.</w:t>
      </w:r>
    </w:p>
    <w:p w14:paraId="6350BAC2" w14:textId="376E1333" w:rsidR="00C65C05" w:rsidRDefault="00C65C05" w:rsidP="00C65C05">
      <w:pPr>
        <w:pStyle w:val="ListParagraph"/>
        <w:numPr>
          <w:ilvl w:val="0"/>
          <w:numId w:val="19"/>
        </w:numPr>
        <w:rPr>
          <w:sz w:val="22"/>
          <w:szCs w:val="22"/>
        </w:rPr>
      </w:pPr>
      <w:r>
        <w:rPr>
          <w:sz w:val="22"/>
          <w:szCs w:val="22"/>
        </w:rPr>
        <w:lastRenderedPageBreak/>
        <w:t>Analyze</w:t>
      </w:r>
      <w:r w:rsidR="002E7A8E">
        <w:rPr>
          <w:sz w:val="22"/>
          <w:szCs w:val="22"/>
        </w:rPr>
        <w:t xml:space="preserve"> </w:t>
      </w:r>
      <w:r>
        <w:rPr>
          <w:sz w:val="22"/>
          <w:szCs w:val="22"/>
        </w:rPr>
        <w:t>how race, class, gender and sexuality operate as systems of inequality and oppression, including how they shape social institutions and social structures.</w:t>
      </w:r>
    </w:p>
    <w:p w14:paraId="01A8C4A6" w14:textId="2CEF9748" w:rsidR="002E7A8E" w:rsidRDefault="00C65C05" w:rsidP="00DD4CAF">
      <w:pPr>
        <w:pStyle w:val="ListParagraph"/>
        <w:numPr>
          <w:ilvl w:val="0"/>
          <w:numId w:val="19"/>
        </w:numPr>
        <w:rPr>
          <w:sz w:val="22"/>
          <w:szCs w:val="22"/>
        </w:rPr>
      </w:pPr>
      <w:r>
        <w:rPr>
          <w:sz w:val="22"/>
          <w:szCs w:val="22"/>
        </w:rPr>
        <w:t xml:space="preserve">Discuss </w:t>
      </w:r>
      <w:r w:rsidR="002E7A8E">
        <w:rPr>
          <w:sz w:val="22"/>
          <w:szCs w:val="22"/>
        </w:rPr>
        <w:t>the intersection of two or more of these systems of inequality</w:t>
      </w:r>
      <w:r>
        <w:rPr>
          <w:sz w:val="22"/>
          <w:szCs w:val="22"/>
        </w:rPr>
        <w:t>.</w:t>
      </w:r>
    </w:p>
    <w:p w14:paraId="55E2A8B3" w14:textId="3C0B56D0" w:rsidR="00C65C05" w:rsidRDefault="00C65C05" w:rsidP="00DD4CAF">
      <w:pPr>
        <w:pStyle w:val="ListParagraph"/>
        <w:numPr>
          <w:ilvl w:val="0"/>
          <w:numId w:val="19"/>
        </w:numPr>
        <w:rPr>
          <w:sz w:val="22"/>
          <w:szCs w:val="22"/>
        </w:rPr>
      </w:pPr>
      <w:r>
        <w:rPr>
          <w:sz w:val="22"/>
          <w:szCs w:val="22"/>
        </w:rPr>
        <w:t>You will be able to describe how intersecting systems of social inequality</w:t>
      </w:r>
      <w:r w:rsidR="00C345F1">
        <w:rPr>
          <w:sz w:val="22"/>
          <w:szCs w:val="22"/>
        </w:rPr>
        <w:t xml:space="preserve"> operate in subtle ways to</w:t>
      </w:r>
      <w:r>
        <w:rPr>
          <w:sz w:val="22"/>
          <w:szCs w:val="22"/>
        </w:rPr>
        <w:t xml:space="preserve"> impact people’s lives.</w:t>
      </w:r>
    </w:p>
    <w:p w14:paraId="7BC7D926" w14:textId="7BAFC8D7" w:rsidR="00DD4CAF" w:rsidRPr="00C65C05" w:rsidRDefault="00C65C05" w:rsidP="00C65C05">
      <w:pPr>
        <w:pStyle w:val="ListParagraph"/>
        <w:numPr>
          <w:ilvl w:val="0"/>
          <w:numId w:val="19"/>
        </w:numPr>
        <w:rPr>
          <w:sz w:val="22"/>
          <w:szCs w:val="22"/>
        </w:rPr>
      </w:pPr>
      <w:r>
        <w:rPr>
          <w:sz w:val="22"/>
          <w:szCs w:val="22"/>
        </w:rPr>
        <w:t>You will be familiar with some of the social theories that help us understand social inequality.</w:t>
      </w:r>
      <w:r w:rsidR="00DD4CAF" w:rsidRPr="00C65C05">
        <w:rPr>
          <w:sz w:val="22"/>
          <w:szCs w:val="22"/>
        </w:rPr>
        <w:t xml:space="preserve"> </w:t>
      </w:r>
    </w:p>
    <w:p w14:paraId="1A1B106F" w14:textId="57CB8533" w:rsidR="001E3A24" w:rsidRPr="00C65C05" w:rsidRDefault="00C65C05" w:rsidP="00C65C05">
      <w:pPr>
        <w:pStyle w:val="ListParagraph"/>
        <w:numPr>
          <w:ilvl w:val="0"/>
          <w:numId w:val="19"/>
        </w:numPr>
        <w:rPr>
          <w:sz w:val="22"/>
          <w:szCs w:val="22"/>
        </w:rPr>
      </w:pPr>
      <w:r w:rsidRPr="00C65C05">
        <w:rPr>
          <w:sz w:val="22"/>
          <w:szCs w:val="22"/>
        </w:rPr>
        <w:t xml:space="preserve">You will improve your reading comprehension skills and increase your </w:t>
      </w:r>
      <w:r w:rsidR="001E3A24" w:rsidRPr="00C65C05">
        <w:rPr>
          <w:sz w:val="22"/>
          <w:szCs w:val="22"/>
        </w:rPr>
        <w:t>discipline specific vocabulary to communicate your sociological knowledge.</w:t>
      </w:r>
    </w:p>
    <w:p w14:paraId="1B5237B6" w14:textId="049B5EB3" w:rsidR="001E3A24" w:rsidRDefault="00737927" w:rsidP="001E3A24">
      <w:pPr>
        <w:pStyle w:val="NoSpacing"/>
      </w:pPr>
      <w:r>
        <w:rPr>
          <w:noProof/>
        </w:rPr>
        <mc:AlternateContent>
          <mc:Choice Requires="wps">
            <w:drawing>
              <wp:anchor distT="0" distB="0" distL="114300" distR="114300" simplePos="0" relativeHeight="251671552" behindDoc="0" locked="0" layoutInCell="1" allowOverlap="1" wp14:anchorId="49AE8EE9" wp14:editId="4BD6A1DD">
                <wp:simplePos x="0" y="0"/>
                <wp:positionH relativeFrom="column">
                  <wp:posOffset>0</wp:posOffset>
                </wp:positionH>
                <wp:positionV relativeFrom="paragraph">
                  <wp:posOffset>161925</wp:posOffset>
                </wp:positionV>
                <wp:extent cx="1828800" cy="1828800"/>
                <wp:effectExtent l="0" t="0" r="20320" b="1524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89B61B2" w14:textId="64EEB7BA"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Required Course Materials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49AE8EE9" id="Text Box 9" o:spid="_x0000_s1028" type="#_x0000_t202" style="position:absolute;margin-left:0;margin-top:12.7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" fillcolor="white [3201]" strokecolor="#45a5ed [3208]" strokeweight="2pt">
                <v:textbox style="mso-fit-shape-to-text:t">
                  <w:txbxContent>
                    <w:p w14:paraId="089B61B2" w14:textId="64EEB7BA"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Required Course Materials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type="square"/>
              </v:shape>
            </w:pict>
          </mc:Fallback>
        </mc:AlternateContent>
      </w:r>
    </w:p>
    <w:p w14:paraId="7D18742A" w14:textId="4017590D" w:rsidR="00737927" w:rsidRDefault="00737927" w:rsidP="001E3A24">
      <w:pPr>
        <w:pStyle w:val="NoSpacing"/>
      </w:pPr>
    </w:p>
    <w:p w14:paraId="5AC02B73" w14:textId="5BE48DCA" w:rsidR="00737927" w:rsidRDefault="00737927" w:rsidP="001E3A24">
      <w:pPr>
        <w:pStyle w:val="NoSpacing"/>
      </w:pPr>
    </w:p>
    <w:p w14:paraId="6A206542" w14:textId="1FCAE053" w:rsidR="00737927" w:rsidRDefault="00737927" w:rsidP="001E3A24">
      <w:pPr>
        <w:pStyle w:val="NoSpacing"/>
      </w:pPr>
    </w:p>
    <w:p w14:paraId="3856E9F2"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28BF4D0B" w14:textId="74CB76C4" w:rsidR="008A5B7A" w:rsidRDefault="008A5B7A" w:rsidP="008A5B7A">
      <w:pPr>
        <w:pStyle w:val="NormalWeb"/>
        <w:spacing w:before="0" w:beforeAutospacing="0" w:after="0" w:afterAutospacing="0"/>
        <w:rPr>
          <w:rFonts w:ascii="Verdana" w:hAnsi="Verdana" w:cs="Calibri"/>
          <w:b/>
          <w:bCs/>
          <w:color w:val="000000"/>
          <w:sz w:val="18"/>
          <w:szCs w:val="18"/>
        </w:rPr>
      </w:pPr>
      <w:r>
        <w:rPr>
          <w:rFonts w:ascii="Verdana" w:hAnsi="Verdana" w:cs="Calibri"/>
          <w:b/>
          <w:bCs/>
          <w:color w:val="000000"/>
          <w:sz w:val="18"/>
          <w:szCs w:val="18"/>
        </w:rPr>
        <w:t>TEXTBOOK:</w:t>
      </w:r>
    </w:p>
    <w:p w14:paraId="3C98305E"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361FEEA8" w14:textId="3099674B" w:rsidR="006F7886" w:rsidRDefault="00C345F1" w:rsidP="006F7886">
      <w:pPr>
        <w:pStyle w:val="NoSpacing"/>
        <w:rPr>
          <w:rStyle w:val="HTMLCite"/>
        </w:rPr>
      </w:pPr>
      <w:r>
        <w:rPr>
          <w:rStyle w:val="HTMLCite"/>
        </w:rPr>
        <w:t>Susan J. Ferguson, editor. Race, Gender, Sexuality, &amp; Social Class : Dimensions of Inequality. Los Angeles :SAGE Publications, 2013. (third edition)</w:t>
      </w:r>
      <w:r w:rsidR="005F5602">
        <w:rPr>
          <w:rStyle w:val="HTMLCite"/>
        </w:rPr>
        <w:t xml:space="preserve"> ISBN: </w:t>
      </w:r>
      <w:r w:rsidR="005F5602">
        <w:t>9781506365817</w:t>
      </w:r>
    </w:p>
    <w:p w14:paraId="114959AA" w14:textId="2A3909C4" w:rsidR="00793D71" w:rsidRDefault="00793D71" w:rsidP="00117C2E">
      <w:pPr>
        <w:pStyle w:val="NoSpacing"/>
      </w:pPr>
    </w:p>
    <w:p w14:paraId="693862D7" w14:textId="35981DC6" w:rsidR="003362EA" w:rsidRDefault="003362EA" w:rsidP="00117C2E">
      <w:pPr>
        <w:pStyle w:val="NoSpacing"/>
      </w:pPr>
    </w:p>
    <w:p w14:paraId="2223A00F" w14:textId="74C34BFA" w:rsidR="009D4C58" w:rsidRDefault="009D4C58"/>
    <w:p w14:paraId="2A8C0662" w14:textId="7B00FC21" w:rsidR="003362EA" w:rsidRPr="00D92240" w:rsidRDefault="00737927" w:rsidP="003362EA">
      <w:pPr>
        <w:pStyle w:val="NoSpacing"/>
      </w:pPr>
      <w:r>
        <w:rPr>
          <w:noProof/>
        </w:rPr>
        <mc:AlternateContent>
          <mc:Choice Requires="wps">
            <w:drawing>
              <wp:anchor distT="0" distB="0" distL="114300" distR="114300" simplePos="0" relativeHeight="251669504" behindDoc="0" locked="0" layoutInCell="1" allowOverlap="1" wp14:anchorId="6FD57FB0" wp14:editId="6C906CF5">
                <wp:simplePos x="0" y="0"/>
                <wp:positionH relativeFrom="column">
                  <wp:posOffset>0</wp:posOffset>
                </wp:positionH>
                <wp:positionV relativeFrom="paragraph">
                  <wp:posOffset>161925</wp:posOffset>
                </wp:positionV>
                <wp:extent cx="1828800" cy="1828800"/>
                <wp:effectExtent l="0" t="0" r="12700" b="1524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E8C0719" w14:textId="2C6A8FB2"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Course Requirements and Expectations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6FD57FB0" id="Text Box 8" o:spid="_x0000_s1029" type="#_x0000_t202" style="position:absolute;margin-left:0;margin-top:12.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" fillcolor="white [3201]" strokecolor="#45a5ed [3208]" strokeweight="2pt">
                <v:textbox style="mso-fit-shape-to-text:t">
                  <w:txbxContent>
                    <w:p w14:paraId="1E8C0719" w14:textId="2C6A8FB2"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Course Requirements and Expectations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type="square"/>
              </v:shape>
            </w:pict>
          </mc:Fallback>
        </mc:AlternateContent>
      </w:r>
    </w:p>
    <w:p w14:paraId="39379FF5" w14:textId="3A99588C" w:rsidR="003362EA" w:rsidRDefault="003362EA" w:rsidP="003362EA">
      <w:pPr>
        <w:pStyle w:val="NormalWeb"/>
        <w:spacing w:before="0" w:beforeAutospacing="0" w:after="0" w:afterAutospacing="0"/>
        <w:rPr>
          <w:rFonts w:ascii="Verdana" w:hAnsi="Verdana" w:cs="Calibri"/>
          <w:b/>
          <w:bCs/>
          <w:color w:val="000000"/>
          <w:sz w:val="18"/>
          <w:szCs w:val="18"/>
        </w:rPr>
      </w:pPr>
    </w:p>
    <w:p w14:paraId="27E6CF2C" w14:textId="1ACD9F9D" w:rsidR="00737927" w:rsidRDefault="00737927" w:rsidP="003362EA">
      <w:pPr>
        <w:pStyle w:val="NormalWeb"/>
        <w:spacing w:before="0" w:beforeAutospacing="0" w:after="0" w:afterAutospacing="0"/>
        <w:rPr>
          <w:rFonts w:ascii="Verdana" w:hAnsi="Verdana" w:cs="Calibri"/>
          <w:b/>
          <w:bCs/>
          <w:color w:val="000000"/>
          <w:sz w:val="18"/>
          <w:szCs w:val="18"/>
        </w:rPr>
      </w:pPr>
    </w:p>
    <w:p w14:paraId="5D711BEE" w14:textId="13BB0E49" w:rsidR="00737927" w:rsidRDefault="00737927" w:rsidP="003362EA">
      <w:pPr>
        <w:pStyle w:val="NormalWeb"/>
        <w:spacing w:before="0" w:beforeAutospacing="0" w:after="0" w:afterAutospacing="0"/>
        <w:rPr>
          <w:rFonts w:ascii="Verdana" w:hAnsi="Verdana" w:cs="Calibri"/>
          <w:b/>
          <w:bCs/>
          <w:color w:val="000000"/>
          <w:sz w:val="18"/>
          <w:szCs w:val="18"/>
        </w:rPr>
      </w:pPr>
    </w:p>
    <w:p w14:paraId="0A1FD426" w14:textId="77777777" w:rsidR="00737927" w:rsidRDefault="00737927" w:rsidP="003362EA">
      <w:pPr>
        <w:pStyle w:val="NormalWeb"/>
        <w:spacing w:before="0" w:beforeAutospacing="0" w:after="0" w:afterAutospacing="0"/>
        <w:rPr>
          <w:rFonts w:ascii="Verdana" w:hAnsi="Verdana" w:cs="Calibri"/>
          <w:b/>
          <w:bCs/>
          <w:color w:val="000000"/>
          <w:sz w:val="18"/>
          <w:szCs w:val="18"/>
        </w:rPr>
      </w:pPr>
    </w:p>
    <w:p w14:paraId="4C385542" w14:textId="77777777" w:rsidR="00DE2334" w:rsidRDefault="00DE2334" w:rsidP="00226053">
      <w:pPr>
        <w:pStyle w:val="NoSpacing"/>
      </w:pPr>
    </w:p>
    <w:p w14:paraId="282BAFC0" w14:textId="77777777"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tbl>
      <w:tblPr>
        <w:tblW w:w="4305" w:type="dxa"/>
        <w:jc w:val="center"/>
        <w:tblCellMar>
          <w:left w:w="100" w:type="dxa"/>
          <w:right w:w="100" w:type="dxa"/>
        </w:tblCellMar>
        <w:tblLook w:val="0000" w:firstRow="0" w:lastRow="0" w:firstColumn="0" w:lastColumn="0" w:noHBand="0" w:noVBand="0"/>
      </w:tblPr>
      <w:tblGrid>
        <w:gridCol w:w="3301"/>
        <w:gridCol w:w="1004"/>
      </w:tblGrid>
      <w:tr w:rsidR="000A69E7" w:rsidRPr="000D596D" w14:paraId="03B494D1" w14:textId="77777777" w:rsidTr="00693EAC">
        <w:trPr>
          <w:cantSplit/>
          <w:trHeight w:val="932"/>
          <w:jc w:val="center"/>
        </w:trPr>
        <w:tc>
          <w:tcPr>
            <w:tcW w:w="3301" w:type="dxa"/>
            <w:tcBorders>
              <w:top w:val="double" w:sz="4" w:space="0" w:color="auto"/>
              <w:left w:val="double" w:sz="4" w:space="0" w:color="auto"/>
              <w:bottom w:val="single" w:sz="12" w:space="0" w:color="auto"/>
              <w:right w:val="double" w:sz="4" w:space="0" w:color="auto"/>
            </w:tcBorders>
          </w:tcPr>
          <w:p w14:paraId="2F022C5F" w14:textId="77777777" w:rsidR="000A69E7" w:rsidRPr="000D596D" w:rsidRDefault="000A69E7" w:rsidP="00226053">
            <w:pPr>
              <w:spacing w:before="100" w:after="54"/>
              <w:rPr>
                <w:lang w:val="en-CA"/>
              </w:rPr>
            </w:pPr>
            <w:r>
              <w:rPr>
                <w:b/>
              </w:rPr>
              <w:lastRenderedPageBreak/>
              <w:t>SOC 1010:001</w:t>
            </w:r>
          </w:p>
          <w:p w14:paraId="016D0744" w14:textId="128A67B0" w:rsidR="000A69E7" w:rsidRPr="000D596D" w:rsidRDefault="000A69E7" w:rsidP="00226053">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1004" w:type="dxa"/>
            <w:tcBorders>
              <w:top w:val="double" w:sz="4" w:space="0" w:color="auto"/>
              <w:left w:val="double" w:sz="4" w:space="0" w:color="auto"/>
              <w:bottom w:val="single" w:sz="12" w:space="0" w:color="auto"/>
              <w:right w:val="double" w:sz="4" w:space="0" w:color="auto"/>
            </w:tcBorders>
          </w:tcPr>
          <w:p w14:paraId="4EBC6B82" w14:textId="7331F600" w:rsidR="000A69E7" w:rsidRPr="000D596D" w:rsidRDefault="000A69E7" w:rsidP="00226053">
            <w:pPr>
              <w:spacing w:before="100" w:after="54"/>
              <w:rPr>
                <w:bCs/>
              </w:rPr>
            </w:pPr>
          </w:p>
          <w:p w14:paraId="2D752FB9" w14:textId="77777777" w:rsidR="000A69E7" w:rsidRPr="000D596D" w:rsidRDefault="000A69E7" w:rsidP="00226053">
            <w:pPr>
              <w:spacing w:before="100" w:after="54"/>
            </w:pPr>
            <w:r w:rsidRPr="000D596D">
              <w:rPr>
                <w:bCs/>
              </w:rPr>
              <w:t>%</w:t>
            </w:r>
          </w:p>
        </w:tc>
      </w:tr>
      <w:tr w:rsidR="000A69E7" w:rsidRPr="000D596D" w14:paraId="6EE80823" w14:textId="77777777" w:rsidTr="00693EAC">
        <w:trPr>
          <w:cantSplit/>
          <w:trHeight w:val="932"/>
          <w:jc w:val="center"/>
        </w:trPr>
        <w:tc>
          <w:tcPr>
            <w:tcW w:w="3301" w:type="dxa"/>
            <w:tcBorders>
              <w:top w:val="single" w:sz="12" w:space="0" w:color="auto"/>
              <w:left w:val="double" w:sz="4" w:space="0" w:color="auto"/>
              <w:bottom w:val="nil"/>
              <w:right w:val="double" w:sz="4" w:space="0" w:color="auto"/>
            </w:tcBorders>
          </w:tcPr>
          <w:p w14:paraId="7CC32CAC" w14:textId="299FC4BC" w:rsidR="000A69E7" w:rsidRPr="000D596D" w:rsidRDefault="00DD1BE1" w:rsidP="00226053">
            <w:pPr>
              <w:spacing w:before="100" w:after="54"/>
            </w:pPr>
            <w:r>
              <w:t>Reading</w:t>
            </w:r>
            <w:r w:rsidR="000A69E7">
              <w:t xml:space="preserve"> Quizzes (12</w:t>
            </w:r>
            <w:r w:rsidR="000A69E7" w:rsidRPr="000D596D">
              <w:t>)</w:t>
            </w:r>
            <w:r>
              <w:t xml:space="preserve"> each are worth 1</w:t>
            </w:r>
            <w:r w:rsidR="000A69E7">
              <w:t>0 points</w:t>
            </w:r>
            <w:r w:rsidR="009152D0">
              <w:t>, your top 10 quiz grades will be used to calculate your grade.</w:t>
            </w:r>
            <w:r>
              <w:t xml:space="preserve"> </w:t>
            </w:r>
          </w:p>
        </w:tc>
        <w:tc>
          <w:tcPr>
            <w:tcW w:w="1004" w:type="dxa"/>
            <w:tcBorders>
              <w:top w:val="single" w:sz="12" w:space="0" w:color="auto"/>
              <w:left w:val="double" w:sz="4" w:space="0" w:color="auto"/>
              <w:bottom w:val="nil"/>
              <w:right w:val="double" w:sz="4" w:space="0" w:color="auto"/>
            </w:tcBorders>
          </w:tcPr>
          <w:p w14:paraId="6695AA8F" w14:textId="1A5B544A" w:rsidR="000A69E7" w:rsidRPr="000D596D" w:rsidRDefault="000A69E7" w:rsidP="00226053">
            <w:pPr>
              <w:spacing w:before="100" w:after="54"/>
            </w:pPr>
          </w:p>
          <w:p w14:paraId="16BD1554" w14:textId="001B3AF1" w:rsidR="000A69E7" w:rsidRPr="000D596D" w:rsidRDefault="009152D0" w:rsidP="00226053">
            <w:pPr>
              <w:spacing w:before="100" w:after="54"/>
            </w:pPr>
            <w:r>
              <w:t>10</w:t>
            </w:r>
          </w:p>
        </w:tc>
      </w:tr>
      <w:tr w:rsidR="000A69E7" w:rsidRPr="000D596D" w14:paraId="17FCC4B5" w14:textId="77777777" w:rsidTr="00693EAC">
        <w:trPr>
          <w:cantSplit/>
          <w:trHeight w:val="932"/>
          <w:jc w:val="center"/>
        </w:trPr>
        <w:tc>
          <w:tcPr>
            <w:tcW w:w="3301" w:type="dxa"/>
            <w:tcBorders>
              <w:top w:val="single" w:sz="6" w:space="0" w:color="000000"/>
              <w:left w:val="double" w:sz="4" w:space="0" w:color="auto"/>
              <w:bottom w:val="nil"/>
              <w:right w:val="double" w:sz="4" w:space="0" w:color="auto"/>
            </w:tcBorders>
          </w:tcPr>
          <w:p w14:paraId="7CEA7BD8" w14:textId="07515CF6" w:rsidR="000A69E7" w:rsidRPr="000D596D" w:rsidRDefault="00DD1BE1" w:rsidP="00693EAC">
            <w:pPr>
              <w:spacing w:before="100" w:after="54"/>
            </w:pPr>
            <w:r>
              <w:t xml:space="preserve">Reading Reflections </w:t>
            </w:r>
            <w:r w:rsidR="00666136">
              <w:t>and peer review</w:t>
            </w:r>
            <w:r w:rsidR="00693EAC">
              <w:t>: There are</w:t>
            </w:r>
            <w:r w:rsidR="008A3FAD">
              <w:t xml:space="preserve"> </w:t>
            </w:r>
            <w:r>
              <w:t>(12)</w:t>
            </w:r>
            <w:r w:rsidR="008A3FAD">
              <w:t xml:space="preserve"> assignments,</w:t>
            </w:r>
            <w:r w:rsidR="00693EAC">
              <w:t xml:space="preserve"> the reading reflection is 10 points, and the peer review is 10 points, total 20 points. The top 10 out of 12 scores will be used to calculate your grade. </w:t>
            </w:r>
          </w:p>
        </w:tc>
        <w:tc>
          <w:tcPr>
            <w:tcW w:w="1004" w:type="dxa"/>
            <w:tcBorders>
              <w:top w:val="single" w:sz="6" w:space="0" w:color="000000"/>
              <w:left w:val="double" w:sz="4" w:space="0" w:color="auto"/>
              <w:bottom w:val="single" w:sz="8" w:space="0" w:color="auto"/>
              <w:right w:val="double" w:sz="4" w:space="0" w:color="auto"/>
            </w:tcBorders>
          </w:tcPr>
          <w:p w14:paraId="2AA506A5" w14:textId="291CED48" w:rsidR="000A69E7" w:rsidRPr="00693EAC" w:rsidRDefault="009D4C58" w:rsidP="00693EAC">
            <w:pPr>
              <w:spacing w:before="100" w:after="54"/>
            </w:pPr>
            <w:r>
              <w:t>20</w:t>
            </w:r>
          </w:p>
        </w:tc>
      </w:tr>
      <w:tr w:rsidR="00DD1BE1" w:rsidRPr="000D596D" w14:paraId="649EEB7B" w14:textId="77777777" w:rsidTr="00693EAC">
        <w:trPr>
          <w:cantSplit/>
          <w:trHeight w:val="932"/>
          <w:jc w:val="center"/>
        </w:trPr>
        <w:tc>
          <w:tcPr>
            <w:tcW w:w="3301" w:type="dxa"/>
            <w:tcBorders>
              <w:top w:val="single" w:sz="6" w:space="0" w:color="000000"/>
              <w:left w:val="double" w:sz="4" w:space="0" w:color="auto"/>
              <w:bottom w:val="nil"/>
              <w:right w:val="double" w:sz="4" w:space="0" w:color="auto"/>
            </w:tcBorders>
          </w:tcPr>
          <w:p w14:paraId="61917A2D" w14:textId="1539AD8D" w:rsidR="00DD1BE1" w:rsidRDefault="008A3FAD" w:rsidP="00226053">
            <w:pPr>
              <w:spacing w:before="100" w:after="54"/>
            </w:pPr>
            <w:r>
              <w:t xml:space="preserve">There are six (6) </w:t>
            </w:r>
            <w:r w:rsidR="00DD1BE1">
              <w:t>Activities</w:t>
            </w:r>
            <w:r>
              <w:t xml:space="preserve"> posted throughout the semester, you must complete 3</w:t>
            </w:r>
            <w:r w:rsidR="00DD1BE1">
              <w:t>, each are worth 10</w:t>
            </w:r>
            <w:r>
              <w:t xml:space="preserve"> points.</w:t>
            </w:r>
          </w:p>
        </w:tc>
        <w:tc>
          <w:tcPr>
            <w:tcW w:w="1004" w:type="dxa"/>
            <w:tcBorders>
              <w:top w:val="single" w:sz="6" w:space="0" w:color="000000"/>
              <w:left w:val="double" w:sz="4" w:space="0" w:color="auto"/>
              <w:bottom w:val="single" w:sz="8" w:space="0" w:color="auto"/>
              <w:right w:val="double" w:sz="4" w:space="0" w:color="auto"/>
            </w:tcBorders>
          </w:tcPr>
          <w:p w14:paraId="2508FB56" w14:textId="40B3620C" w:rsidR="00DD1BE1" w:rsidRDefault="009152D0" w:rsidP="00226053">
            <w:pPr>
              <w:spacing w:before="100" w:after="54"/>
            </w:pPr>
            <w:r>
              <w:t>10</w:t>
            </w:r>
          </w:p>
        </w:tc>
      </w:tr>
      <w:tr w:rsidR="000A69E7" w:rsidRPr="000D596D" w14:paraId="1A8F1CB2" w14:textId="77777777" w:rsidTr="00693EAC">
        <w:trPr>
          <w:cantSplit/>
          <w:trHeight w:val="932"/>
          <w:jc w:val="center"/>
        </w:trPr>
        <w:tc>
          <w:tcPr>
            <w:tcW w:w="3301" w:type="dxa"/>
            <w:tcBorders>
              <w:top w:val="single" w:sz="6" w:space="0" w:color="000000"/>
              <w:left w:val="double" w:sz="4" w:space="0" w:color="auto"/>
              <w:bottom w:val="nil"/>
              <w:right w:val="double" w:sz="4" w:space="0" w:color="auto"/>
            </w:tcBorders>
          </w:tcPr>
          <w:p w14:paraId="4EC6F3FD" w14:textId="77777777" w:rsidR="000A69E7" w:rsidRDefault="000A69E7" w:rsidP="00226053">
            <w:pPr>
              <w:spacing w:before="100" w:after="54"/>
            </w:pPr>
            <w:r>
              <w:t>Exam 1</w:t>
            </w:r>
          </w:p>
          <w:p w14:paraId="7624A9F1" w14:textId="05D1F4A7" w:rsidR="008A3FAD" w:rsidRPr="008A3FAD" w:rsidRDefault="008A3FAD" w:rsidP="008A3FAD">
            <w:pPr>
              <w:pStyle w:val="NoSpacing"/>
            </w:pPr>
            <w:r>
              <w:t>Covers materials in Part 1</w:t>
            </w:r>
          </w:p>
        </w:tc>
        <w:tc>
          <w:tcPr>
            <w:tcW w:w="1004" w:type="dxa"/>
            <w:tcBorders>
              <w:top w:val="single" w:sz="6" w:space="0" w:color="000000"/>
              <w:left w:val="double" w:sz="4" w:space="0" w:color="auto"/>
              <w:bottom w:val="single" w:sz="8" w:space="0" w:color="auto"/>
              <w:right w:val="double" w:sz="4" w:space="0" w:color="auto"/>
            </w:tcBorders>
          </w:tcPr>
          <w:p w14:paraId="2F7E47A4" w14:textId="36FE8E41" w:rsidR="000A69E7" w:rsidRPr="000D596D" w:rsidRDefault="009D4C58" w:rsidP="00226053">
            <w:pPr>
              <w:spacing w:before="100" w:after="54"/>
            </w:pPr>
            <w:r>
              <w:t>20</w:t>
            </w:r>
          </w:p>
        </w:tc>
      </w:tr>
      <w:tr w:rsidR="000A69E7" w:rsidRPr="000D596D" w14:paraId="362E6C83" w14:textId="77777777" w:rsidTr="00693EAC">
        <w:trPr>
          <w:cantSplit/>
          <w:trHeight w:val="932"/>
          <w:jc w:val="center"/>
        </w:trPr>
        <w:tc>
          <w:tcPr>
            <w:tcW w:w="3301" w:type="dxa"/>
            <w:tcBorders>
              <w:top w:val="single" w:sz="6" w:space="0" w:color="000000"/>
              <w:left w:val="double" w:sz="4" w:space="0" w:color="auto"/>
              <w:bottom w:val="single" w:sz="8" w:space="0" w:color="auto"/>
              <w:right w:val="double" w:sz="4" w:space="0" w:color="auto"/>
            </w:tcBorders>
          </w:tcPr>
          <w:p w14:paraId="6DCE0397" w14:textId="77777777" w:rsidR="000A69E7" w:rsidRDefault="000A69E7" w:rsidP="00226053">
            <w:pPr>
              <w:spacing w:before="100" w:after="54"/>
            </w:pPr>
            <w:r w:rsidRPr="000D596D">
              <w:lastRenderedPageBreak/>
              <w:t>Exam II</w:t>
            </w:r>
          </w:p>
          <w:p w14:paraId="0F4B7CA5" w14:textId="344C94CE" w:rsidR="008A3FAD" w:rsidRPr="008A3FAD" w:rsidRDefault="008A3FAD" w:rsidP="008A3FAD">
            <w:pPr>
              <w:pStyle w:val="NoSpacing"/>
            </w:pPr>
            <w:r>
              <w:t>Covers materials in Part 2</w:t>
            </w:r>
          </w:p>
        </w:tc>
        <w:tc>
          <w:tcPr>
            <w:tcW w:w="1004" w:type="dxa"/>
            <w:tcBorders>
              <w:top w:val="single" w:sz="8" w:space="0" w:color="auto"/>
              <w:left w:val="double" w:sz="4" w:space="0" w:color="auto"/>
              <w:bottom w:val="single" w:sz="8" w:space="0" w:color="auto"/>
              <w:right w:val="double" w:sz="4" w:space="0" w:color="auto"/>
            </w:tcBorders>
          </w:tcPr>
          <w:p w14:paraId="5DF97C6A" w14:textId="282915BB" w:rsidR="000A69E7" w:rsidRPr="000D596D" w:rsidRDefault="000A69E7" w:rsidP="00226053">
            <w:pPr>
              <w:spacing w:before="100" w:after="54"/>
            </w:pPr>
          </w:p>
          <w:p w14:paraId="4726CA5F" w14:textId="2FD7E280" w:rsidR="000A69E7" w:rsidRPr="000D596D" w:rsidRDefault="009152D0" w:rsidP="00226053">
            <w:pPr>
              <w:spacing w:before="100" w:after="54"/>
            </w:pPr>
            <w:r>
              <w:t>20</w:t>
            </w:r>
          </w:p>
        </w:tc>
      </w:tr>
      <w:tr w:rsidR="000A69E7" w:rsidRPr="000D596D" w14:paraId="1ED22D1C" w14:textId="77777777" w:rsidTr="00693EAC">
        <w:trPr>
          <w:cantSplit/>
          <w:trHeight w:val="932"/>
          <w:jc w:val="center"/>
        </w:trPr>
        <w:tc>
          <w:tcPr>
            <w:tcW w:w="3301" w:type="dxa"/>
            <w:tcBorders>
              <w:top w:val="single" w:sz="8" w:space="0" w:color="auto"/>
              <w:left w:val="double" w:sz="4" w:space="0" w:color="auto"/>
              <w:bottom w:val="single" w:sz="8" w:space="0" w:color="auto"/>
              <w:right w:val="double" w:sz="4" w:space="0" w:color="auto"/>
            </w:tcBorders>
          </w:tcPr>
          <w:p w14:paraId="2E05BACD" w14:textId="77777777" w:rsidR="000A69E7" w:rsidRPr="000D596D" w:rsidRDefault="000A69E7" w:rsidP="00226053">
            <w:pPr>
              <w:spacing w:before="100" w:after="54"/>
            </w:pPr>
          </w:p>
          <w:p w14:paraId="2CDC22D1" w14:textId="18C5EB5F" w:rsidR="000A69E7" w:rsidRPr="000D596D" w:rsidRDefault="000A69E7" w:rsidP="00226053">
            <w:pPr>
              <w:spacing w:before="100" w:after="54"/>
            </w:pPr>
            <w:r w:rsidRPr="000D596D">
              <w:t>Final Exam</w:t>
            </w:r>
            <w:r w:rsidR="008A3FAD">
              <w:br/>
              <w:t>Covers materials in Part 3 and 4</w:t>
            </w:r>
          </w:p>
        </w:tc>
        <w:tc>
          <w:tcPr>
            <w:tcW w:w="1004" w:type="dxa"/>
            <w:tcBorders>
              <w:top w:val="single" w:sz="8" w:space="0" w:color="auto"/>
              <w:left w:val="double" w:sz="4" w:space="0" w:color="auto"/>
              <w:bottom w:val="single" w:sz="4" w:space="0" w:color="auto"/>
              <w:right w:val="double" w:sz="4" w:space="0" w:color="auto"/>
            </w:tcBorders>
          </w:tcPr>
          <w:p w14:paraId="14306553" w14:textId="1BD9C2D8" w:rsidR="000A69E7" w:rsidRPr="000D596D" w:rsidRDefault="000A69E7" w:rsidP="00226053">
            <w:pPr>
              <w:spacing w:before="100" w:after="54"/>
            </w:pPr>
          </w:p>
          <w:p w14:paraId="1FABD9E0" w14:textId="1EA977DD" w:rsidR="000A69E7" w:rsidRPr="000D596D" w:rsidRDefault="009152D0" w:rsidP="00226053">
            <w:pPr>
              <w:spacing w:before="100" w:after="54"/>
            </w:pPr>
            <w:r>
              <w:t>20</w:t>
            </w:r>
          </w:p>
        </w:tc>
      </w:tr>
      <w:tr w:rsidR="000A69E7" w:rsidRPr="000D596D" w14:paraId="4DBA4F3E" w14:textId="77777777" w:rsidTr="00EF113E">
        <w:trPr>
          <w:cantSplit/>
          <w:trHeight w:val="932"/>
          <w:jc w:val="center"/>
        </w:trPr>
        <w:tc>
          <w:tcPr>
            <w:tcW w:w="3301" w:type="dxa"/>
            <w:tcBorders>
              <w:top w:val="single" w:sz="8" w:space="0" w:color="auto"/>
              <w:left w:val="double" w:sz="4" w:space="0" w:color="auto"/>
              <w:bottom w:val="single" w:sz="8" w:space="0" w:color="auto"/>
              <w:right w:val="double" w:sz="4" w:space="0" w:color="auto"/>
            </w:tcBorders>
          </w:tcPr>
          <w:p w14:paraId="001950A2" w14:textId="77777777" w:rsidR="000A69E7" w:rsidRPr="000D596D" w:rsidRDefault="000A69E7" w:rsidP="00226053">
            <w:pPr>
              <w:spacing w:before="100" w:after="54"/>
              <w:rPr>
                <w:b/>
              </w:rPr>
            </w:pPr>
          </w:p>
          <w:p w14:paraId="663718F0" w14:textId="77777777" w:rsidR="000A69E7" w:rsidRPr="000D596D" w:rsidRDefault="000A69E7" w:rsidP="00226053">
            <w:pPr>
              <w:spacing w:before="100" w:after="54"/>
              <w:rPr>
                <w:b/>
              </w:rPr>
            </w:pPr>
            <w:r w:rsidRPr="000D596D">
              <w:rPr>
                <w:b/>
              </w:rPr>
              <w:t>TOTAL</w:t>
            </w:r>
          </w:p>
        </w:tc>
        <w:tc>
          <w:tcPr>
            <w:tcW w:w="1004" w:type="dxa"/>
            <w:tcBorders>
              <w:top w:val="single" w:sz="4" w:space="0" w:color="auto"/>
              <w:left w:val="double" w:sz="4" w:space="0" w:color="auto"/>
              <w:bottom w:val="single" w:sz="4" w:space="0" w:color="auto"/>
              <w:right w:val="double" w:sz="4" w:space="0" w:color="auto"/>
            </w:tcBorders>
          </w:tcPr>
          <w:p w14:paraId="6AC490F8" w14:textId="5797DFA4" w:rsidR="000A69E7" w:rsidRPr="000D596D" w:rsidRDefault="000A69E7" w:rsidP="00226053">
            <w:pPr>
              <w:spacing w:before="100" w:after="54"/>
              <w:rPr>
                <w:b/>
              </w:rPr>
            </w:pPr>
          </w:p>
          <w:p w14:paraId="11FA6325" w14:textId="77777777" w:rsidR="000A69E7" w:rsidRPr="000D596D" w:rsidRDefault="000A69E7" w:rsidP="00226053">
            <w:pPr>
              <w:spacing w:before="100" w:after="54"/>
              <w:rPr>
                <w:b/>
              </w:rPr>
            </w:pPr>
            <w:r w:rsidRPr="000D596D">
              <w:rPr>
                <w:b/>
              </w:rPr>
              <w:t>100</w:t>
            </w:r>
          </w:p>
        </w:tc>
      </w:tr>
      <w:tr w:rsidR="00EF113E" w:rsidRPr="000D596D" w14:paraId="2A8456D7" w14:textId="77777777" w:rsidTr="00EF113E">
        <w:trPr>
          <w:cantSplit/>
          <w:trHeight w:val="932"/>
          <w:jc w:val="center"/>
        </w:trPr>
        <w:tc>
          <w:tcPr>
            <w:tcW w:w="3301" w:type="dxa"/>
            <w:tcBorders>
              <w:top w:val="single" w:sz="8" w:space="0" w:color="auto"/>
              <w:left w:val="double" w:sz="4" w:space="0" w:color="auto"/>
              <w:bottom w:val="single" w:sz="8" w:space="0" w:color="auto"/>
              <w:right w:val="double" w:sz="4" w:space="0" w:color="auto"/>
            </w:tcBorders>
          </w:tcPr>
          <w:p w14:paraId="134DED0F" w14:textId="193F7BFF" w:rsidR="00EF113E" w:rsidRPr="000D596D" w:rsidRDefault="00EF113E" w:rsidP="00226053">
            <w:pPr>
              <w:spacing w:before="100" w:after="54"/>
              <w:rPr>
                <w:b/>
              </w:rPr>
            </w:pPr>
            <w:r>
              <w:rPr>
                <w:b/>
              </w:rPr>
              <w:t>Extra Credit</w:t>
            </w:r>
          </w:p>
        </w:tc>
        <w:tc>
          <w:tcPr>
            <w:tcW w:w="1004" w:type="dxa"/>
            <w:tcBorders>
              <w:top w:val="single" w:sz="4" w:space="0" w:color="auto"/>
              <w:left w:val="double" w:sz="4" w:space="0" w:color="auto"/>
              <w:bottom w:val="single" w:sz="4" w:space="0" w:color="auto"/>
              <w:right w:val="double" w:sz="4" w:space="0" w:color="auto"/>
            </w:tcBorders>
          </w:tcPr>
          <w:p w14:paraId="2F8C0ABA" w14:textId="1325040A" w:rsidR="00EF113E" w:rsidRPr="000D596D" w:rsidRDefault="00EF113E" w:rsidP="00226053">
            <w:pPr>
              <w:spacing w:before="100" w:after="54"/>
              <w:rPr>
                <w:b/>
              </w:rPr>
            </w:pPr>
            <w:r>
              <w:rPr>
                <w:b/>
              </w:rPr>
              <w:t>10</w:t>
            </w:r>
          </w:p>
        </w:tc>
      </w:tr>
      <w:tr w:rsidR="00EF113E" w:rsidRPr="000D596D" w14:paraId="7A61F886" w14:textId="77777777" w:rsidTr="00693EAC">
        <w:trPr>
          <w:cantSplit/>
          <w:trHeight w:val="932"/>
          <w:jc w:val="center"/>
        </w:trPr>
        <w:tc>
          <w:tcPr>
            <w:tcW w:w="3301" w:type="dxa"/>
            <w:tcBorders>
              <w:top w:val="single" w:sz="8" w:space="0" w:color="auto"/>
              <w:left w:val="double" w:sz="4" w:space="0" w:color="auto"/>
              <w:bottom w:val="double" w:sz="4" w:space="0" w:color="auto"/>
              <w:right w:val="double" w:sz="4" w:space="0" w:color="auto"/>
            </w:tcBorders>
          </w:tcPr>
          <w:p w14:paraId="18A7968D" w14:textId="6AE26DB0" w:rsidR="00EF113E" w:rsidRDefault="00EF113E" w:rsidP="00226053">
            <w:pPr>
              <w:spacing w:before="100" w:after="54"/>
              <w:rPr>
                <w:b/>
              </w:rPr>
            </w:pPr>
            <w:r>
              <w:rPr>
                <w:b/>
              </w:rPr>
              <w:t xml:space="preserve">Total </w:t>
            </w:r>
          </w:p>
        </w:tc>
        <w:tc>
          <w:tcPr>
            <w:tcW w:w="1004" w:type="dxa"/>
            <w:tcBorders>
              <w:top w:val="single" w:sz="4" w:space="0" w:color="auto"/>
              <w:left w:val="double" w:sz="4" w:space="0" w:color="auto"/>
              <w:bottom w:val="double" w:sz="4" w:space="0" w:color="auto"/>
              <w:right w:val="double" w:sz="4" w:space="0" w:color="auto"/>
            </w:tcBorders>
          </w:tcPr>
          <w:p w14:paraId="70474D00" w14:textId="24B98C7F" w:rsidR="00EF113E" w:rsidRDefault="00EF113E" w:rsidP="00226053">
            <w:pPr>
              <w:spacing w:before="100" w:after="54"/>
              <w:rPr>
                <w:b/>
              </w:rPr>
            </w:pPr>
            <w:r>
              <w:rPr>
                <w:b/>
              </w:rPr>
              <w:t>110</w:t>
            </w:r>
          </w:p>
        </w:tc>
      </w:tr>
    </w:tbl>
    <w:p w14:paraId="7F7EDE54" w14:textId="77777777" w:rsidR="00C02CB5" w:rsidRDefault="00C02CB5" w:rsidP="00226053">
      <w:pPr>
        <w:pStyle w:val="NoSpacing"/>
      </w:pPr>
    </w:p>
    <w:p w14:paraId="4124306E" w14:textId="77777777" w:rsidR="00C02CB5" w:rsidRDefault="00C02CB5" w:rsidP="00C02CB5">
      <w:pPr>
        <w:pStyle w:val="NoSpacing"/>
      </w:pPr>
    </w:p>
    <w:p w14:paraId="2462C5CD" w14:textId="77777777" w:rsidR="00C02CB5" w:rsidRDefault="00C02CB5" w:rsidP="00C02CB5">
      <w:pPr>
        <w:pStyle w:val="NoSpacing"/>
      </w:pPr>
    </w:p>
    <w:p w14:paraId="7C4B1B24" w14:textId="77777777" w:rsidR="00DE2334" w:rsidRDefault="00DE2334" w:rsidP="003A4D87">
      <w:pPr>
        <w:pStyle w:val="NoSpacing"/>
        <w:sectPr w:rsidR="00DE2334" w:rsidSect="00226053">
          <w:type w:val="continuous"/>
          <w:pgSz w:w="12240" w:h="15840"/>
          <w:pgMar w:top="1440" w:right="1440" w:bottom="1440" w:left="1440" w:header="720" w:footer="720" w:gutter="0"/>
          <w:cols w:space="720"/>
          <w:docGrid w:linePitch="360"/>
        </w:sectPr>
      </w:pPr>
    </w:p>
    <w:p w14:paraId="685D33D4" w14:textId="77777777" w:rsidR="00C02CB5" w:rsidRDefault="00C02CB5" w:rsidP="00D928EA">
      <w:pPr>
        <w:pBdr>
          <w:bottom w:val="dotted" w:sz="4" w:space="1" w:color="auto"/>
        </w:pBdr>
        <w:rPr>
          <w:b/>
        </w:rPr>
        <w:sectPr w:rsidR="00C02CB5" w:rsidSect="00226053">
          <w:type w:val="continuous"/>
          <w:pgSz w:w="12240" w:h="15840"/>
          <w:pgMar w:top="1440" w:right="1440" w:bottom="1440" w:left="1440" w:header="720" w:footer="720" w:gutter="0"/>
          <w:cols w:space="720"/>
          <w:docGrid w:linePitch="360"/>
        </w:sectPr>
      </w:pPr>
    </w:p>
    <w:p w14:paraId="5A9A40AD" w14:textId="77777777"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14:paraId="6AB025EE" w14:textId="77777777" w:rsidR="00226053" w:rsidRDefault="00226053" w:rsidP="00D928EA">
      <w:pPr>
        <w:pBdr>
          <w:bottom w:val="dotted" w:sz="4" w:space="1" w:color="auto"/>
        </w:pBdr>
        <w:rPr>
          <w:b/>
        </w:rPr>
        <w:sectPr w:rsidR="00226053" w:rsidSect="00BE6FF1">
          <w:type w:val="continuous"/>
          <w:pgSz w:w="12240" w:h="15840"/>
          <w:pgMar w:top="1440" w:right="1440" w:bottom="1440" w:left="1440" w:header="720" w:footer="720" w:gutter="0"/>
          <w:cols w:space="720"/>
          <w:docGrid w:linePitch="360"/>
        </w:sectPr>
      </w:pPr>
    </w:p>
    <w:p w14:paraId="4DF8B82E" w14:textId="77777777" w:rsidR="009D775A" w:rsidRPr="000D596D" w:rsidRDefault="00D928EA" w:rsidP="005A6708">
      <w:r w:rsidRPr="000D596D">
        <w:lastRenderedPageBreak/>
        <w:t xml:space="preserve"> </w:t>
      </w:r>
    </w:p>
    <w:p w14:paraId="59BE99D8" w14:textId="5AAF6EE4" w:rsidR="00D928EA" w:rsidRPr="000D596D" w:rsidRDefault="00DD1BE1" w:rsidP="00D928EA">
      <w:pPr>
        <w:pBdr>
          <w:bottom w:val="dotted" w:sz="4" w:space="1" w:color="auto"/>
        </w:pBdr>
      </w:pPr>
      <w:r>
        <w:rPr>
          <w:b/>
        </w:rPr>
        <w:t>Reading</w:t>
      </w:r>
      <w:r w:rsidR="00BA1F43">
        <w:rPr>
          <w:b/>
        </w:rPr>
        <w:t xml:space="preserve"> </w:t>
      </w:r>
      <w:r w:rsidR="00A910F5" w:rsidRPr="000D596D">
        <w:rPr>
          <w:b/>
        </w:rPr>
        <w:t>Quizzes</w:t>
      </w:r>
      <w:r w:rsidR="008A3FAD">
        <w:rPr>
          <w:b/>
        </w:rPr>
        <w:t>: 1</w:t>
      </w:r>
      <w:r w:rsidR="00226053">
        <w:rPr>
          <w:b/>
        </w:rPr>
        <w:t xml:space="preserve">0% </w:t>
      </w:r>
    </w:p>
    <w:p w14:paraId="0020EB35" w14:textId="77777777" w:rsidR="00D928EA" w:rsidRPr="000D596D" w:rsidRDefault="00D928EA" w:rsidP="00D928EA"/>
    <w:p w14:paraId="09EC0DC6" w14:textId="6C66AB47" w:rsidR="00D928EA" w:rsidRPr="000D596D" w:rsidRDefault="009152D0" w:rsidP="00D928EA">
      <w:r>
        <w:t>There are twelve reading quizzes</w:t>
      </w:r>
      <w:r w:rsidR="00693EAC">
        <w:t>, the top 10 grades of the 12 quizzes will count toward your grade</w:t>
      </w:r>
      <w:r>
        <w:t>. The quizzes</w:t>
      </w:r>
      <w:r w:rsidR="00226053">
        <w:t xml:space="preserve"> are </w:t>
      </w:r>
      <w:r w:rsidR="00BA1F43">
        <w:t xml:space="preserve">located in the corresponding </w:t>
      </w:r>
      <w:r w:rsidR="00C62B2F">
        <w:t>Session</w:t>
      </w:r>
      <w:r w:rsidR="00BA1F43">
        <w:t xml:space="preserve"> modules (e.g., </w:t>
      </w:r>
      <w:r>
        <w:t>Quiz 1</w:t>
      </w:r>
      <w:r w:rsidR="00BA1F43">
        <w:t xml:space="preserve"> is in the </w:t>
      </w:r>
      <w:r>
        <w:t>Session</w:t>
      </w:r>
      <w:r w:rsidR="00BA1F43">
        <w:t xml:space="preserve"> 1 module)</w:t>
      </w:r>
      <w:r w:rsidR="002F6BAB" w:rsidRPr="000D596D">
        <w:t xml:space="preserve">.  </w:t>
      </w:r>
      <w:r w:rsidR="00D928EA" w:rsidRPr="000D596D">
        <w:t xml:space="preserve">These assignments are </w:t>
      </w:r>
      <w:r w:rsidR="00D928EA" w:rsidRPr="000D596D">
        <w:rPr>
          <w:i/>
        </w:rPr>
        <w:t xml:space="preserve">open book </w:t>
      </w:r>
      <w:r w:rsidR="00D928EA" w:rsidRPr="000D596D">
        <w:t xml:space="preserve">and </w:t>
      </w:r>
      <w:r w:rsidR="00C62B2F">
        <w:rPr>
          <w:i/>
        </w:rPr>
        <w:t xml:space="preserve">open notes. </w:t>
      </w:r>
      <w:r>
        <w:t>T</w:t>
      </w:r>
      <w:r w:rsidR="00C62B2F">
        <w:t xml:space="preserve">hey </w:t>
      </w:r>
      <w:r>
        <w:t>are designed reinforce the</w:t>
      </w:r>
      <w:r w:rsidR="00D928EA" w:rsidRPr="000D596D">
        <w:t xml:space="preserve"> course materials</w:t>
      </w:r>
      <w:r>
        <w:t xml:space="preserve"> and help you prepare for the exams</w:t>
      </w:r>
      <w:r w:rsidR="00D928EA" w:rsidRPr="000D596D">
        <w:t xml:space="preserve">. </w:t>
      </w:r>
      <w:r>
        <w:t>You will be allowed to take the quiz twice, the highest score will be recorded. The quizzes vary in the number of questions</w:t>
      </w:r>
      <w:r w:rsidR="00C62B2F">
        <w:t xml:space="preserve">, usually </w:t>
      </w:r>
      <w:r w:rsidR="00EF113E">
        <w:t>between 4-5</w:t>
      </w:r>
      <w:r w:rsidR="00C62B2F">
        <w:t xml:space="preserve"> questions</w:t>
      </w:r>
      <w:r>
        <w:t>. They are timed quizzes</w:t>
      </w:r>
      <w:r w:rsidR="00C62B2F">
        <w:t xml:space="preserve">, given </w:t>
      </w:r>
      <w:r w:rsidR="00EF113E">
        <w:t>10 minutes</w:t>
      </w:r>
      <w:r>
        <w:t xml:space="preserve">. </w:t>
      </w:r>
      <w:r w:rsidR="00D928EA" w:rsidRPr="000D596D">
        <w:t xml:space="preserve"> </w:t>
      </w:r>
      <w:r>
        <w:t>Quizzes are always opened on</w:t>
      </w:r>
      <w:r w:rsidR="00F71D0B">
        <w:t xml:space="preserve"> the starting day of the </w:t>
      </w:r>
      <w:r>
        <w:t>session and they are due by midnight on the closing date of the session. Please see the syllabus for the starting and ending dates of each session.</w:t>
      </w:r>
      <w:r w:rsidR="00D928EA" w:rsidRPr="000D596D">
        <w:t xml:space="preserve">  </w:t>
      </w:r>
      <w:r w:rsidR="00454EDA" w:rsidRPr="00417CF2">
        <w:rPr>
          <w:b/>
          <w:i/>
        </w:rPr>
        <w:t>No late assignments will be accepted</w:t>
      </w:r>
      <w:r w:rsidR="00BA1F43">
        <w:rPr>
          <w:b/>
        </w:rPr>
        <w:t xml:space="preserve">, </w:t>
      </w:r>
      <w:r w:rsidR="00BA1F43" w:rsidRPr="00BA1F43">
        <w:rPr>
          <w:b/>
          <w:i/>
        </w:rPr>
        <w:t>NO EXCEPTIONS</w:t>
      </w:r>
      <w:r w:rsidR="00BA1F43">
        <w:rPr>
          <w:b/>
        </w:rPr>
        <w:t>.</w:t>
      </w:r>
      <w:r w:rsidR="0017293F" w:rsidRPr="00417CF2">
        <w:rPr>
          <w:b/>
        </w:rPr>
        <w:t xml:space="preserve"> </w:t>
      </w:r>
      <w:r w:rsidR="00F71D0B">
        <w:t xml:space="preserve"> </w:t>
      </w:r>
      <w:r w:rsidR="00074EBB">
        <w:t xml:space="preserve"> </w:t>
      </w:r>
    </w:p>
    <w:p w14:paraId="3FD91D47" w14:textId="7D140923" w:rsidR="005A6708" w:rsidRDefault="005A6708" w:rsidP="008C154D">
      <w:pPr>
        <w:pStyle w:val="NoSpacing"/>
      </w:pPr>
    </w:p>
    <w:p w14:paraId="32F3E745" w14:textId="15BE8662" w:rsidR="009152D0" w:rsidRPr="000D596D" w:rsidRDefault="008A3FAD" w:rsidP="009152D0">
      <w:pPr>
        <w:pBdr>
          <w:bottom w:val="dotted" w:sz="4" w:space="1" w:color="auto"/>
        </w:pBdr>
        <w:rPr>
          <w:b/>
        </w:rPr>
      </w:pPr>
      <w:r>
        <w:rPr>
          <w:b/>
        </w:rPr>
        <w:t>Reading</w:t>
      </w:r>
      <w:r w:rsidR="00693EAC">
        <w:rPr>
          <w:b/>
        </w:rPr>
        <w:t>s,</w:t>
      </w:r>
      <w:r w:rsidR="00F71D0B">
        <w:rPr>
          <w:b/>
        </w:rPr>
        <w:t xml:space="preserve"> Reading</w:t>
      </w:r>
      <w:r>
        <w:rPr>
          <w:b/>
        </w:rPr>
        <w:t xml:space="preserve"> Reflections</w:t>
      </w:r>
      <w:r w:rsidR="00693EAC">
        <w:rPr>
          <w:b/>
        </w:rPr>
        <w:t xml:space="preserve"> and Peer Review</w:t>
      </w:r>
      <w:r w:rsidR="009152D0">
        <w:rPr>
          <w:b/>
        </w:rPr>
        <w:t>:  20</w:t>
      </w:r>
      <w:r w:rsidR="009152D0" w:rsidRPr="000D596D">
        <w:rPr>
          <w:b/>
        </w:rPr>
        <w:t>%</w:t>
      </w:r>
      <w:r w:rsidR="009152D0">
        <w:rPr>
          <w:b/>
        </w:rPr>
        <w:t xml:space="preserve"> </w:t>
      </w:r>
    </w:p>
    <w:p w14:paraId="51FC23B2" w14:textId="77777777" w:rsidR="009152D0" w:rsidRPr="000D596D" w:rsidRDefault="009152D0" w:rsidP="009152D0">
      <w:pPr>
        <w:rPr>
          <w:b/>
        </w:rPr>
      </w:pPr>
    </w:p>
    <w:p w14:paraId="32979BC7" w14:textId="21E3E56C" w:rsidR="00F71D0B" w:rsidRDefault="00F71D0B" w:rsidP="009152D0">
      <w:r>
        <w:t xml:space="preserve">Each session you are assigned several short readings. Most readings are about 10 pages long and most sessions have between 3-4 readings (there are a few shorter readings and a few longer, there are a few sessions with more or less readings).  In total, your readings for the session are usually about 30-45 pages.  All readings deal with the topic(s) listed for that session. You are expected to complete all of the readings each week. </w:t>
      </w:r>
    </w:p>
    <w:p w14:paraId="36809E00" w14:textId="752AADF5" w:rsidR="00F71D0B" w:rsidRDefault="00F71D0B" w:rsidP="00F71D0B">
      <w:pPr>
        <w:pStyle w:val="NoSpacing"/>
      </w:pPr>
    </w:p>
    <w:p w14:paraId="596B1242" w14:textId="23D72531" w:rsidR="00693EAC" w:rsidRDefault="00F71D0B" w:rsidP="00693EAC">
      <w:pPr>
        <w:pStyle w:val="NoSpacing"/>
      </w:pPr>
      <w:r>
        <w:t xml:space="preserve">After you complete the readings, you must complete a reading reflection. The reading reflection assignment includes 1-3 </w:t>
      </w:r>
      <w:r w:rsidR="00EF113E">
        <w:t xml:space="preserve">questions from the </w:t>
      </w:r>
      <w:r>
        <w:t xml:space="preserve">end of </w:t>
      </w:r>
      <w:r w:rsidR="00EF113E">
        <w:t xml:space="preserve">the </w:t>
      </w:r>
      <w:r>
        <w:t xml:space="preserve">chapter. </w:t>
      </w:r>
      <w:r w:rsidR="00EF113E">
        <w:t>If there is more than one question, y</w:t>
      </w:r>
      <w:r>
        <w:t>ou will pick which question to reflect on and write a reflection</w:t>
      </w:r>
      <w:r w:rsidR="00693EAC">
        <w:t>/answer</w:t>
      </w:r>
      <w:r>
        <w:t xml:space="preserve">. Choose one question and answer it. Your answer should follow </w:t>
      </w:r>
      <w:r w:rsidR="00693EAC">
        <w:t xml:space="preserve">these </w:t>
      </w:r>
      <w:r>
        <w:t>criteria: 1) clearly identify what question you are answering. 2) Type your answer into the space provided</w:t>
      </w:r>
      <w:r w:rsidR="00693EAC">
        <w:t>,</w:t>
      </w:r>
      <w:r>
        <w:t xml:space="preserve"> it should be no shorter than 120 words and no longer than 375 words, 4) It should be typed using proper grammar, spelling and punctuation, and 5) it should clearly and fully answer the question (s).  The reading reflections are </w:t>
      </w:r>
      <w:r w:rsidRPr="00F71D0B">
        <w:rPr>
          <w:b/>
        </w:rPr>
        <w:t>DUE</w:t>
      </w:r>
      <w:r w:rsidR="00693EAC">
        <w:rPr>
          <w:b/>
        </w:rPr>
        <w:t xml:space="preserve"> MONDAYS </w:t>
      </w:r>
      <w:r w:rsidR="00693EAC" w:rsidRPr="00693EAC">
        <w:t>(generally speaking)</w:t>
      </w:r>
      <w:r w:rsidR="00693EAC">
        <w:t xml:space="preserve">. </w:t>
      </w:r>
      <w:r>
        <w:t xml:space="preserve">Please see the syllabus for </w:t>
      </w:r>
      <w:r w:rsidR="00693EAC">
        <w:t xml:space="preserve">exact due date for the reading reflections in each session. </w:t>
      </w:r>
      <w:r w:rsidRPr="00417CF2">
        <w:rPr>
          <w:b/>
          <w:i/>
        </w:rPr>
        <w:t>No late assignments will be accepted</w:t>
      </w:r>
      <w:r>
        <w:rPr>
          <w:b/>
        </w:rPr>
        <w:t xml:space="preserve">, </w:t>
      </w:r>
      <w:r w:rsidRPr="00BA1F43">
        <w:rPr>
          <w:b/>
          <w:i/>
        </w:rPr>
        <w:t>NO EXCEPTIONS</w:t>
      </w:r>
      <w:r>
        <w:rPr>
          <w:b/>
        </w:rPr>
        <w:t>.</w:t>
      </w:r>
      <w:r w:rsidRPr="00417CF2">
        <w:rPr>
          <w:b/>
        </w:rPr>
        <w:t xml:space="preserve"> </w:t>
      </w:r>
      <w:r>
        <w:t xml:space="preserve"> </w:t>
      </w:r>
    </w:p>
    <w:p w14:paraId="195A5987" w14:textId="77777777" w:rsidR="00693EAC" w:rsidRDefault="00693EAC" w:rsidP="00693EAC">
      <w:pPr>
        <w:pStyle w:val="NoSpacing"/>
      </w:pPr>
    </w:p>
    <w:p w14:paraId="73E445C4" w14:textId="095E10DF" w:rsidR="00693EAC" w:rsidRDefault="00693EAC" w:rsidP="00D66063">
      <w:pPr>
        <w:pStyle w:val="NoSpacing"/>
      </w:pPr>
      <w:r>
        <w:t>IF and only if you complete your reading reflection time</w:t>
      </w:r>
      <w:r w:rsidR="00D66063">
        <w:t xml:space="preserve"> by the deadline</w:t>
      </w:r>
      <w:r>
        <w:t>, you will be randomly assigned another students assignment for peer review. IF you do not post your reading reflection before the deadline, YOU WILL NOT be assigned a peer review</w:t>
      </w:r>
      <w:r w:rsidR="00D66063">
        <w:t>.</w:t>
      </w:r>
      <w:r>
        <w:t xml:space="preserve">  Your review of your fellow student assignment </w:t>
      </w:r>
      <w:r w:rsidRPr="00693EAC">
        <w:rPr>
          <w:b/>
        </w:rPr>
        <w:t>(peer review) is DUE by the end of the session, which is usually on Wednesday at midnight.</w:t>
      </w:r>
      <w:r w:rsidR="00D66063">
        <w:rPr>
          <w:b/>
        </w:rPr>
        <w:t xml:space="preserve"> </w:t>
      </w:r>
      <w:r w:rsidR="00EF113E">
        <w:rPr>
          <w:b/>
        </w:rPr>
        <w:t xml:space="preserve">Please see the syllabus for the exact due dates for the peer reviews. </w:t>
      </w:r>
      <w:r w:rsidR="00D66063" w:rsidRPr="00D66063">
        <w:t xml:space="preserve">There are </w:t>
      </w:r>
      <w:r w:rsidR="00D66063">
        <w:t>instructions which include grading using the rubric provided and giving at least one comment.</w:t>
      </w:r>
      <w:r w:rsidR="00EF113E">
        <w:t xml:space="preserve"> You should complete 12 peer reviews, the top 10 grades will be used to calculate your final grade for peer reviews.</w:t>
      </w:r>
    </w:p>
    <w:p w14:paraId="6BE91E2E" w14:textId="74610997" w:rsidR="00693EAC" w:rsidRDefault="00693EAC" w:rsidP="00693EAC">
      <w:pPr>
        <w:pStyle w:val="NoSpacing"/>
      </w:pPr>
    </w:p>
    <w:p w14:paraId="49B9ED1A" w14:textId="42C3E7C0" w:rsidR="00693EAC" w:rsidRDefault="00693EAC" w:rsidP="00693EAC">
      <w:pPr>
        <w:pStyle w:val="NoSpacing"/>
      </w:pPr>
    </w:p>
    <w:p w14:paraId="587A7EBA" w14:textId="6B8CE05B" w:rsidR="00D66063" w:rsidRPr="000D596D" w:rsidRDefault="00EF113E" w:rsidP="00D66063">
      <w:pPr>
        <w:pBdr>
          <w:bottom w:val="dotted" w:sz="4" w:space="1" w:color="auto"/>
        </w:pBdr>
      </w:pPr>
      <w:r>
        <w:rPr>
          <w:b/>
        </w:rPr>
        <w:t>Activities (</w:t>
      </w:r>
      <w:r w:rsidR="00D66063">
        <w:rPr>
          <w:b/>
        </w:rPr>
        <w:t>Understanding Inequality</w:t>
      </w:r>
      <w:r>
        <w:rPr>
          <w:b/>
        </w:rPr>
        <w:t>)</w:t>
      </w:r>
      <w:r w:rsidR="00D66063">
        <w:rPr>
          <w:b/>
        </w:rPr>
        <w:t xml:space="preserve">: 10% </w:t>
      </w:r>
    </w:p>
    <w:p w14:paraId="6E5C8194" w14:textId="77777777" w:rsidR="00D66063" w:rsidRPr="000D596D" w:rsidRDefault="00D66063" w:rsidP="00D66063"/>
    <w:p w14:paraId="6DE40D10" w14:textId="2F71EFFD" w:rsidR="00D66063" w:rsidRPr="000D596D" w:rsidRDefault="00D66063" w:rsidP="00D66063">
      <w:r>
        <w:t xml:space="preserve">In six of the twelve weekly assignment sessions there are activities posted. The activity assignment vary from asking you to watch some multimedia and write answers to questions to asking you to go into your community and make observations. The top 3 grades for these assignments will be used to calculate your grade. Activities are worth 10 points and are </w:t>
      </w:r>
      <w:r w:rsidRPr="00D66063">
        <w:rPr>
          <w:b/>
        </w:rPr>
        <w:t>due at the close of the session (usually Wednesday at midnight)</w:t>
      </w:r>
      <w:r>
        <w:t xml:space="preserve"> </w:t>
      </w:r>
      <w:r w:rsidRPr="00417CF2">
        <w:rPr>
          <w:b/>
          <w:i/>
        </w:rPr>
        <w:t>No late assignments will be accepted</w:t>
      </w:r>
      <w:r>
        <w:rPr>
          <w:b/>
        </w:rPr>
        <w:t xml:space="preserve">, </w:t>
      </w:r>
      <w:r w:rsidRPr="00BA1F43">
        <w:rPr>
          <w:b/>
          <w:i/>
        </w:rPr>
        <w:t>NO EXCEPTIONS</w:t>
      </w:r>
      <w:r>
        <w:rPr>
          <w:b/>
        </w:rPr>
        <w:t>.</w:t>
      </w:r>
      <w:r w:rsidRPr="00417CF2">
        <w:rPr>
          <w:b/>
        </w:rPr>
        <w:t xml:space="preserve"> </w:t>
      </w:r>
      <w:r>
        <w:t xml:space="preserve">  Please see Canvas for more details on each activity.</w:t>
      </w:r>
    </w:p>
    <w:p w14:paraId="625C6110" w14:textId="34003722" w:rsidR="00693EAC" w:rsidRDefault="00693EAC" w:rsidP="00693EAC">
      <w:pPr>
        <w:pStyle w:val="NoSpacing"/>
      </w:pPr>
    </w:p>
    <w:p w14:paraId="074FF343" w14:textId="0C60F01D" w:rsidR="00D66063" w:rsidRDefault="00D66063" w:rsidP="00693EAC">
      <w:pPr>
        <w:pStyle w:val="NoSpacing"/>
      </w:pPr>
    </w:p>
    <w:p w14:paraId="7DE8406E" w14:textId="2C8E6F51" w:rsidR="00D66063" w:rsidRDefault="00D66063" w:rsidP="00693EAC">
      <w:pPr>
        <w:pStyle w:val="NoSpacing"/>
      </w:pPr>
    </w:p>
    <w:p w14:paraId="6F513297" w14:textId="77777777" w:rsidR="00D66063" w:rsidRPr="00693EAC" w:rsidRDefault="00D66063" w:rsidP="00693EAC">
      <w:pPr>
        <w:pStyle w:val="NoSpacing"/>
      </w:pPr>
    </w:p>
    <w:p w14:paraId="04AF74C9" w14:textId="77777777" w:rsidR="009152D0" w:rsidRDefault="009152D0" w:rsidP="008C154D">
      <w:pPr>
        <w:pStyle w:val="NoSpacing"/>
      </w:pPr>
    </w:p>
    <w:p w14:paraId="0745056D" w14:textId="77777777" w:rsidR="00793D71" w:rsidRPr="000D596D" w:rsidRDefault="00793D71" w:rsidP="008C154D">
      <w:pPr>
        <w:pStyle w:val="NoSpacing"/>
      </w:pPr>
    </w:p>
    <w:p w14:paraId="7DEDEC94" w14:textId="6A3C4CC3" w:rsidR="00D928EA" w:rsidRPr="000D596D" w:rsidRDefault="009D4C58" w:rsidP="00D928EA">
      <w:pPr>
        <w:pBdr>
          <w:bottom w:val="dotted" w:sz="4" w:space="1" w:color="auto"/>
        </w:pBdr>
        <w:rPr>
          <w:b/>
        </w:rPr>
      </w:pPr>
      <w:r>
        <w:rPr>
          <w:b/>
        </w:rPr>
        <w:t>Exams: 60</w:t>
      </w:r>
      <w:r w:rsidR="00D66063">
        <w:rPr>
          <w:b/>
        </w:rPr>
        <w:t>%</w:t>
      </w:r>
    </w:p>
    <w:p w14:paraId="2B99DCA2" w14:textId="77777777" w:rsidR="00D928EA" w:rsidRPr="000D596D" w:rsidRDefault="00D928EA" w:rsidP="00D928EA"/>
    <w:p w14:paraId="48B1F7DC" w14:textId="416EEEC6"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 xml:space="preserve">s I and II </w:t>
      </w:r>
      <w:r w:rsidR="00D66063">
        <w:t xml:space="preserve">and your final exam. They will cover the content in the readings </w:t>
      </w:r>
      <w:r w:rsidR="00237C1A" w:rsidRPr="000D596D">
        <w:t xml:space="preserve">covered immediately prior to the exam.  Exam I covers </w:t>
      </w:r>
      <w:r w:rsidR="00D66063">
        <w:t>(part 1), Exam 2 covers (Part 2) and the Final Exam covers (part 3 and 4).</w:t>
      </w:r>
      <w:r w:rsidR="00237C1A" w:rsidRPr="000D596D">
        <w:t xml:space="preserve">  All </w:t>
      </w:r>
      <w:r w:rsidR="00CA5385">
        <w:t>exams are in multiple choice</w:t>
      </w:r>
      <w:r w:rsidR="00237C1A" w:rsidRPr="000D596D">
        <w:t xml:space="preserve"> format</w:t>
      </w:r>
      <w:r w:rsidR="00D66063">
        <w:t xml:space="preserve"> worth 100 points each</w:t>
      </w:r>
      <w:r w:rsidR="00237C1A" w:rsidRPr="000D596D">
        <w:t>.</w:t>
      </w:r>
      <w:r w:rsidR="00D66063">
        <w:t xml:space="preserve"> Each exam will have 25 questions and will be timed (</w:t>
      </w:r>
      <w:r w:rsidR="00B47BF0">
        <w:t>90</w:t>
      </w:r>
      <w:r w:rsidR="00D66063">
        <w:t xml:space="preserve"> minutes). The exam will include questions from the weekly reading quizzes.</w:t>
      </w:r>
      <w:r w:rsidR="00EF113E">
        <w:t xml:space="preserve"> Each exam is worth 20 percent of your grade, making the exams worth a total of 60 percent of your grade.</w:t>
      </w:r>
      <w:r w:rsidR="00644235">
        <w:t xml:space="preserve"> </w:t>
      </w:r>
    </w:p>
    <w:p w14:paraId="5698ED78" w14:textId="27744CC0" w:rsidR="00EF113E" w:rsidRDefault="00EF113E" w:rsidP="00EF113E">
      <w:pPr>
        <w:pStyle w:val="NoSpacing"/>
      </w:pPr>
    </w:p>
    <w:p w14:paraId="0997333F" w14:textId="3C22ECB0" w:rsidR="00145CD5" w:rsidRPr="008E76CA" w:rsidRDefault="00EF113E" w:rsidP="008E76CA">
      <w:pPr>
        <w:pStyle w:val="NoSpacing"/>
      </w:pPr>
      <w:r>
        <w:t xml:space="preserve">The exams will be open for four days, usually Sunday thru Thursday (please see the syllabus for the exact dates). You are responsible for planning ahead to account for any technological glitches.  Since you have four days to plan to take the exams, please plan ahead. If you run into technical difficulties, it is your responsibility to contact </w:t>
      </w:r>
      <w:r w:rsidR="00145CD5" w:rsidRPr="00145CD5">
        <w:t>Wayne</w:t>
      </w:r>
      <w:r w:rsidR="00145CD5">
        <w:t xml:space="preserve"> State University </w:t>
      </w:r>
      <w:r w:rsidR="00145CD5" w:rsidRPr="00145CD5">
        <w:t>tech support department</w:t>
      </w:r>
      <w:r>
        <w:t>. Please noted that they</w:t>
      </w:r>
      <w:r w:rsidR="00145CD5">
        <w:t xml:space="preserve"> close at 8:00 pm. </w:t>
      </w:r>
      <w:r w:rsidR="00145CD5" w:rsidRPr="00145CD5">
        <w:t xml:space="preserve"> Please begin your exam well before the time it is due to allow for technical difficulties and time to speak with tech support. </w:t>
      </w:r>
      <w:r w:rsidR="00145CD5">
        <w:t xml:space="preserve"> </w:t>
      </w:r>
      <w:r>
        <w:t>Do not contact me about technical difficulties u</w:t>
      </w:r>
      <w:r w:rsidR="00145CD5" w:rsidRPr="00145CD5">
        <w:t xml:space="preserve">nless you </w:t>
      </w:r>
      <w:r>
        <w:t xml:space="preserve">have already contacted them and </w:t>
      </w:r>
      <w:r w:rsidR="00145CD5" w:rsidRPr="00145CD5">
        <w:t>have a support ticket that shows that you contact</w:t>
      </w:r>
      <w:r w:rsidR="00145CD5">
        <w:t>ed</w:t>
      </w:r>
      <w:r w:rsidR="00145CD5" w:rsidRPr="00145CD5">
        <w:t xml:space="preserve"> support in enough time to complete the exam, extensions will not be given. </w:t>
      </w:r>
      <w:r w:rsidR="00145CD5">
        <w:t>Tech support can be reached at</w:t>
      </w:r>
      <w:r w:rsidR="00145CD5" w:rsidRPr="00145CD5">
        <w:t> </w:t>
      </w:r>
      <w:hyperlink r:id="rId14" w:tgtFrame="_blank" w:history="1">
        <w:r w:rsidR="00145CD5" w:rsidRPr="00145CD5">
          <w:rPr>
            <w:rStyle w:val="Hyperlink"/>
          </w:rPr>
          <w:t>https://tech.wayne.edu/helpdesk</w:t>
        </w:r>
      </w:hyperlink>
      <w:r w:rsidR="00145CD5">
        <w:t xml:space="preserve">.  </w:t>
      </w:r>
    </w:p>
    <w:p w14:paraId="0895AAC4" w14:textId="77777777" w:rsidR="00D928EA" w:rsidRPr="000D596D" w:rsidRDefault="00D928EA" w:rsidP="00D928EA">
      <w:pPr>
        <w:rPr>
          <w:i/>
        </w:rPr>
      </w:pPr>
    </w:p>
    <w:p w14:paraId="4C0B72C5" w14:textId="31DFC7EC" w:rsidR="0017293F" w:rsidRPr="00737927" w:rsidRDefault="00D928EA" w:rsidP="00D928EA">
      <w:pPr>
        <w:rPr>
          <w:i/>
        </w:rPr>
      </w:pPr>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 xml:space="preserve">as soon as they arise.  </w:t>
      </w:r>
    </w:p>
    <w:p w14:paraId="5A22594E" w14:textId="77777777" w:rsidR="00B47BF0" w:rsidRDefault="00A62DA4" w:rsidP="00737927">
      <w:r>
        <w:t xml:space="preserve"> </w:t>
      </w:r>
    </w:p>
    <w:p w14:paraId="3C94D4DE" w14:textId="67AF7F84" w:rsidR="00B47BF0" w:rsidRPr="000D596D" w:rsidRDefault="00B47BF0" w:rsidP="00B47BF0">
      <w:pPr>
        <w:pBdr>
          <w:bottom w:val="dotted" w:sz="4" w:space="1" w:color="auto"/>
        </w:pBdr>
        <w:rPr>
          <w:b/>
        </w:rPr>
      </w:pPr>
      <w:r>
        <w:rPr>
          <w:b/>
        </w:rPr>
        <w:t>Extra Credit: 10%</w:t>
      </w:r>
    </w:p>
    <w:p w14:paraId="34B72CC1" w14:textId="77777777" w:rsidR="00B47BF0" w:rsidRPr="000D596D" w:rsidRDefault="00B47BF0" w:rsidP="00B47BF0"/>
    <w:p w14:paraId="723CB55D" w14:textId="5A17FB58" w:rsidR="00B47BF0" w:rsidRDefault="00B47BF0" w:rsidP="00B47BF0">
      <w:r>
        <w:t>You can earn extra credit points, up to 10 percent of your total grade, throughout the semester. One of the ways to earn extra credit is to answer (correctly) questions posted on the “There is no such thing as a stupid question” discussion board. There will be additional opportunities for extra credit throughout the course. Doing the extra credit or not doing it cannot hurt your grade.</w:t>
      </w:r>
    </w:p>
    <w:p w14:paraId="7B0E38BD" w14:textId="1707EE8B" w:rsidR="00D928EA" w:rsidRDefault="00737927" w:rsidP="00737927">
      <w:r>
        <w:rPr>
          <w:noProof/>
        </w:rPr>
        <mc:AlternateContent>
          <mc:Choice Requires="wps">
            <w:drawing>
              <wp:anchor distT="0" distB="0" distL="114300" distR="114300" simplePos="0" relativeHeight="251667456" behindDoc="0" locked="0" layoutInCell="1" allowOverlap="1" wp14:anchorId="5583271D" wp14:editId="23805715">
                <wp:simplePos x="0" y="0"/>
                <wp:positionH relativeFrom="column">
                  <wp:posOffset>0</wp:posOffset>
                </wp:positionH>
                <wp:positionV relativeFrom="paragraph">
                  <wp:posOffset>161290</wp:posOffset>
                </wp:positionV>
                <wp:extent cx="1828800" cy="1828800"/>
                <wp:effectExtent l="0" t="0" r="12700" b="1524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B301EFE" w14:textId="277F1CBA"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Grades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5583271D" id="Text Box 7" o:spid="_x0000_s1030" type="#_x0000_t202" style="position:absolute;margin-left:0;margin-top:12.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" fillcolor="white [3201]" strokecolor="#45a5ed [3208]" strokeweight="2pt">
                <v:textbox style="mso-fit-shape-to-text:t">
                  <w:txbxContent>
                    <w:p w14:paraId="4B301EFE" w14:textId="277F1CBA"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Grades</w:t>
                      </w: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type="square"/>
              </v:shape>
            </w:pict>
          </mc:Fallback>
        </mc:AlternateContent>
      </w:r>
    </w:p>
    <w:p w14:paraId="25452CD4" w14:textId="77777777" w:rsidR="00737927" w:rsidRDefault="00737927" w:rsidP="00D928EA"/>
    <w:p w14:paraId="7DC48737" w14:textId="77777777" w:rsidR="00737927" w:rsidRDefault="00737927" w:rsidP="00D928EA"/>
    <w:p w14:paraId="2124C897" w14:textId="77777777" w:rsidR="00737927" w:rsidRDefault="00737927" w:rsidP="00D928EA"/>
    <w:p w14:paraId="6BA3A35E" w14:textId="148BDAEB" w:rsidR="00D928EA" w:rsidRPr="00512979" w:rsidRDefault="00D928EA" w:rsidP="00D928EA">
      <w:r>
        <w:t xml:space="preserve">You will be graded according to the following scale:  </w:t>
      </w:r>
    </w:p>
    <w:p w14:paraId="7FBF3EF6" w14:textId="77777777" w:rsidR="00D928EA" w:rsidRPr="00512979" w:rsidRDefault="00D928EA" w:rsidP="00D928EA">
      <w:r>
        <w:tab/>
      </w:r>
      <w:r>
        <w:tab/>
      </w:r>
    </w:p>
    <w:tbl>
      <w:tblPr>
        <w:tblStyle w:val="LightShading-Accent3"/>
        <w:tblW w:w="0" w:type="auto"/>
        <w:jc w:val="center"/>
        <w:tblLook w:val="04A0" w:firstRow="1" w:lastRow="0" w:firstColumn="1" w:lastColumn="0" w:noHBand="0" w:noVBand="1"/>
      </w:tblPr>
      <w:tblGrid>
        <w:gridCol w:w="1098"/>
        <w:gridCol w:w="1530"/>
      </w:tblGrid>
      <w:tr w:rsidR="00A82B26" w14:paraId="37933130" w14:textId="77777777"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66DF6045" w14:textId="77777777" w:rsidR="00A82B26" w:rsidRDefault="00A82B26" w:rsidP="00F923F3">
            <w:r>
              <w:t>Grade</w:t>
            </w:r>
          </w:p>
        </w:tc>
        <w:tc>
          <w:tcPr>
            <w:tcW w:w="1530" w:type="dxa"/>
          </w:tcPr>
          <w:p w14:paraId="227D2F7A" w14:textId="77777777"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14:paraId="7B93B2A7" w14:textId="7777777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24D2DE6C" w14:textId="77777777" w:rsidR="00A82B26" w:rsidRDefault="00A82B26" w:rsidP="00F923F3">
            <w:r>
              <w:t>A</w:t>
            </w:r>
          </w:p>
        </w:tc>
        <w:tc>
          <w:tcPr>
            <w:tcW w:w="1530" w:type="dxa"/>
          </w:tcPr>
          <w:p w14:paraId="48ABA2DC" w14:textId="77777777"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14:paraId="036B80E2" w14:textId="7777777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6C399D9D" w14:textId="77777777" w:rsidR="00A82B26" w:rsidRDefault="00A82B26" w:rsidP="00F923F3">
            <w:r>
              <w:t>A-</w:t>
            </w:r>
          </w:p>
        </w:tc>
        <w:tc>
          <w:tcPr>
            <w:tcW w:w="1530" w:type="dxa"/>
          </w:tcPr>
          <w:p w14:paraId="79606E11" w14:textId="77777777"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14:paraId="1365B555" w14:textId="7777777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4E3C1792" w14:textId="77777777" w:rsidR="00A82B26" w:rsidRDefault="00A82B26" w:rsidP="00F923F3">
            <w:r>
              <w:t>B+</w:t>
            </w:r>
          </w:p>
        </w:tc>
        <w:tc>
          <w:tcPr>
            <w:tcW w:w="1530" w:type="dxa"/>
          </w:tcPr>
          <w:p w14:paraId="72612217" w14:textId="77777777"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14:paraId="7CB43D6C" w14:textId="7777777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3FEA43CA" w14:textId="77777777" w:rsidR="00A82B26" w:rsidRDefault="00A82B26" w:rsidP="00F923F3">
            <w:r>
              <w:t>B</w:t>
            </w:r>
          </w:p>
        </w:tc>
        <w:tc>
          <w:tcPr>
            <w:tcW w:w="1530" w:type="dxa"/>
          </w:tcPr>
          <w:p w14:paraId="193761EB" w14:textId="77777777"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14:paraId="3E8E84FA" w14:textId="7777777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29A55C42" w14:textId="77777777" w:rsidR="00A82B26" w:rsidRDefault="00A82B26" w:rsidP="00F923F3">
            <w:r>
              <w:t>B-</w:t>
            </w:r>
          </w:p>
        </w:tc>
        <w:tc>
          <w:tcPr>
            <w:tcW w:w="1530" w:type="dxa"/>
          </w:tcPr>
          <w:p w14:paraId="47D12BEA" w14:textId="77777777"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14:paraId="5E2217A8" w14:textId="7777777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7C9043E8" w14:textId="77777777" w:rsidR="00A82B26" w:rsidRDefault="00A82B26" w:rsidP="00F923F3">
            <w:r>
              <w:t>C+</w:t>
            </w:r>
          </w:p>
        </w:tc>
        <w:tc>
          <w:tcPr>
            <w:tcW w:w="1530" w:type="dxa"/>
          </w:tcPr>
          <w:p w14:paraId="458A1A5C" w14:textId="77777777"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14:paraId="61370465" w14:textId="7777777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CF278DF" w14:textId="77777777" w:rsidR="00A82B26" w:rsidRDefault="00A82B26" w:rsidP="00F923F3">
            <w:r>
              <w:t>C</w:t>
            </w:r>
          </w:p>
        </w:tc>
        <w:tc>
          <w:tcPr>
            <w:tcW w:w="1530" w:type="dxa"/>
          </w:tcPr>
          <w:p w14:paraId="5D13F1FB" w14:textId="77777777"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14:paraId="60D490BB" w14:textId="7777777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16B08B35" w14:textId="77777777" w:rsidR="00A82B26" w:rsidRDefault="00A82B26" w:rsidP="00F923F3">
            <w:r>
              <w:t>C-</w:t>
            </w:r>
          </w:p>
        </w:tc>
        <w:tc>
          <w:tcPr>
            <w:tcW w:w="1530" w:type="dxa"/>
          </w:tcPr>
          <w:p w14:paraId="0DD9350B" w14:textId="77777777"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14:paraId="23FD0D9B" w14:textId="7777777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5C13671" w14:textId="77777777" w:rsidR="00A82B26" w:rsidRDefault="00A82B26" w:rsidP="00F923F3">
            <w:r>
              <w:t>D+</w:t>
            </w:r>
          </w:p>
        </w:tc>
        <w:tc>
          <w:tcPr>
            <w:tcW w:w="1530" w:type="dxa"/>
          </w:tcPr>
          <w:p w14:paraId="70526517" w14:textId="77777777"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14:paraId="66F8ADC3" w14:textId="7777777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3DFFBCAA" w14:textId="77777777" w:rsidR="00A82B26" w:rsidRDefault="00A82B26" w:rsidP="00F923F3">
            <w:r>
              <w:t>D</w:t>
            </w:r>
          </w:p>
        </w:tc>
        <w:tc>
          <w:tcPr>
            <w:tcW w:w="1530" w:type="dxa"/>
          </w:tcPr>
          <w:p w14:paraId="16F598EE" w14:textId="77777777"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14:paraId="7BC749D7" w14:textId="7777777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6D2F00BB" w14:textId="77777777" w:rsidR="00A76979" w:rsidRDefault="00A76979" w:rsidP="00F923F3">
            <w:r>
              <w:t>D-</w:t>
            </w:r>
          </w:p>
        </w:tc>
        <w:tc>
          <w:tcPr>
            <w:tcW w:w="1530" w:type="dxa"/>
          </w:tcPr>
          <w:p w14:paraId="3F3BFF8B" w14:textId="77777777"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14:paraId="40B56DBF" w14:textId="7777777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2768AED9" w14:textId="77777777" w:rsidR="00A82B26" w:rsidRDefault="00A82B26" w:rsidP="00F923F3">
            <w:r>
              <w:t>F</w:t>
            </w:r>
          </w:p>
        </w:tc>
        <w:tc>
          <w:tcPr>
            <w:tcW w:w="1530" w:type="dxa"/>
          </w:tcPr>
          <w:p w14:paraId="76088A7A" w14:textId="77777777"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14:paraId="676AE8B4" w14:textId="7E9370FE" w:rsidR="00002A9C" w:rsidRDefault="00002A9C" w:rsidP="00002A9C">
      <w:pPr>
        <w:pStyle w:val="NoSpacing"/>
      </w:pPr>
    </w:p>
    <w:p w14:paraId="30421842" w14:textId="77777777" w:rsidR="00002A9C" w:rsidRPr="00294E3F" w:rsidRDefault="00002A9C" w:rsidP="00002A9C">
      <w:pPr>
        <w:pStyle w:val="NoSpacing"/>
      </w:pPr>
      <w:r w:rsidRPr="00DF3609">
        <w:rPr>
          <w:b/>
        </w:rPr>
        <w:t>Grades and reviews</w:t>
      </w:r>
      <w:r>
        <w:t>: If for any reason you think there is a problem with a grade, which can happen given that teachers are not perfect humans relieved of making errors, there is a process you should follow to have the issue addressed. You should write up a request to have the grade reviewed. This should include your name, the assignment due and date due. You should write what you think was mis-graded, specifically why you think it was mis-graded, and what you think the grade should have been. You should then email the professor with this written request, along with a copy of the original assignment submitted, and ASK to set up a meeting to discuss the grade. If the meeting is in person, please bring printed copies of all materials, if it is a Skype call or other form of digital call, please make sure they have been attached to an email sent through Canvas.</w:t>
      </w:r>
    </w:p>
    <w:p w14:paraId="7962C32C" w14:textId="700541FB" w:rsidR="00002A9C" w:rsidRDefault="00002A9C" w:rsidP="00002A9C">
      <w:pPr>
        <w:pStyle w:val="NoSpacing"/>
      </w:pPr>
    </w:p>
    <w:p w14:paraId="5A39C7F2" w14:textId="77777777" w:rsidR="00002A9C" w:rsidRPr="0017293F" w:rsidRDefault="00002A9C" w:rsidP="00002A9C"/>
    <w:p w14:paraId="75B87676" w14:textId="77777777" w:rsidR="00002A9C" w:rsidRDefault="00002A9C" w:rsidP="00002A9C">
      <w:r w:rsidRPr="00512979">
        <w:rPr>
          <w:b/>
        </w:rPr>
        <w:t xml:space="preserve">Final grades are </w:t>
      </w:r>
      <w:r w:rsidRPr="00BB7A3D">
        <w:rPr>
          <w:b/>
          <w:i/>
        </w:rPr>
        <w:t>FINAL</w:t>
      </w:r>
      <w:r>
        <w:rPr>
          <w:b/>
        </w:rPr>
        <w:t xml:space="preserve">!  </w:t>
      </w:r>
      <w:r>
        <w:t>N</w:t>
      </w:r>
      <w:r w:rsidRPr="00CF0028">
        <w:t xml:space="preserve">o points will be added to </w:t>
      </w:r>
      <w:r w:rsidRPr="00D658FF">
        <w:rPr>
          <w:i/>
        </w:rPr>
        <w:t>any</w:t>
      </w:r>
      <w:r w:rsidRPr="00CF0028">
        <w:t xml:space="preserve"> student’s grade </w:t>
      </w:r>
      <w:r>
        <w:t xml:space="preserve">(including </w:t>
      </w:r>
      <w:r w:rsidRPr="00D658FF">
        <w:t>yours</w:t>
      </w:r>
      <w:r>
        <w:t xml:space="preserve">) </w:t>
      </w:r>
      <w:r w:rsidRPr="00D658FF">
        <w:t>at</w:t>
      </w:r>
      <w:r>
        <w:t xml:space="preserve"> the end of the semester.  Please do </w:t>
      </w:r>
      <w:r>
        <w:rPr>
          <w:i/>
        </w:rPr>
        <w:t>not</w:t>
      </w:r>
      <w:r>
        <w:t xml:space="preserve"> ask me to give you a higher grade than you earned because you are on academic probation or need it to maintain a scholarship or have any other special circumstance.  I do not give grades; rather, you earn the grade you receive.</w:t>
      </w:r>
    </w:p>
    <w:p w14:paraId="14C120EA" w14:textId="77777777" w:rsidR="00002A9C" w:rsidRPr="00002A9C" w:rsidRDefault="00002A9C" w:rsidP="00002A9C">
      <w:pPr>
        <w:pStyle w:val="NoSpacing"/>
      </w:pPr>
    </w:p>
    <w:p w14:paraId="6BE6A11B" w14:textId="1FC97F47" w:rsidR="00737927" w:rsidRPr="00737927" w:rsidRDefault="00A62DA4" w:rsidP="00737927">
      <w:r>
        <w:t xml:space="preserve"> </w:t>
      </w:r>
      <w:r w:rsidR="00D928EA">
        <w:t xml:space="preserve">   </w:t>
      </w:r>
    </w:p>
    <w:p w14:paraId="6B63DC0A" w14:textId="77777777" w:rsidR="00737927" w:rsidRPr="008C2A6F" w:rsidRDefault="00737927" w:rsidP="00737927">
      <w:pPr>
        <w:rPr>
          <w:b/>
        </w:rPr>
      </w:pPr>
      <w:r>
        <w:rPr>
          <w:noProof/>
        </w:rPr>
        <mc:AlternateContent>
          <mc:Choice Requires="wps">
            <w:drawing>
              <wp:anchor distT="0" distB="0" distL="114300" distR="114300" simplePos="0" relativeHeight="251665408" behindDoc="0" locked="0" layoutInCell="1" allowOverlap="1" wp14:anchorId="70FD57FA" wp14:editId="040BAF9F">
                <wp:simplePos x="0" y="0"/>
                <wp:positionH relativeFrom="column">
                  <wp:posOffset>0</wp:posOffset>
                </wp:positionH>
                <wp:positionV relativeFrom="paragraph">
                  <wp:posOffset>0</wp:posOffset>
                </wp:positionV>
                <wp:extent cx="1828800" cy="1828800"/>
                <wp:effectExtent l="0" t="0" r="12700" b="1524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A4F4685" w14:textId="0581BC91"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Student Responsibilities: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70FD57FA" id="Text Box 6" o:spid="_x0000_s1031"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" fillcolor="white [3201]" strokecolor="#45a5ed [3208]" strokeweight="2pt">
                <v:textbox style="mso-fit-shape-to-text:t">
                  <w:txbxContent>
                    <w:p w14:paraId="4A4F4685" w14:textId="0581BC91" w:rsidR="002F5CA3" w:rsidRPr="00737927" w:rsidRDefault="002F5CA3" w:rsidP="00737927">
                      <w:pPr>
                        <w:pStyle w:val="NoSpacing"/>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3792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Student Responsibilities:</w:t>
                      </w:r>
                    </w:p>
                  </w:txbxContent>
                </v:textbox>
                <w10:wrap type="square"/>
              </v:shape>
            </w:pict>
          </mc:Fallback>
        </mc:AlternateContent>
      </w:r>
    </w:p>
    <w:p w14:paraId="5B09703E" w14:textId="10F8EBA8" w:rsidR="00737927" w:rsidRDefault="00737927" w:rsidP="00D928EA">
      <w:pPr>
        <w:ind w:left="360"/>
        <w:rPr>
          <w:b/>
        </w:rPr>
      </w:pPr>
    </w:p>
    <w:p w14:paraId="38753CCF" w14:textId="3292B211" w:rsidR="00737927" w:rsidRDefault="00737927" w:rsidP="00737927">
      <w:pPr>
        <w:pStyle w:val="NoSpacing"/>
      </w:pPr>
    </w:p>
    <w:p w14:paraId="40C6054D" w14:textId="77777777" w:rsidR="00737927" w:rsidRPr="00737927" w:rsidRDefault="00737927" w:rsidP="00737927">
      <w:pPr>
        <w:pStyle w:val="NoSpacing"/>
      </w:pPr>
    </w:p>
    <w:p w14:paraId="2253C5DA" w14:textId="77777777" w:rsidR="009D6018" w:rsidRPr="009D6018" w:rsidRDefault="009D6018" w:rsidP="009D6018">
      <w:pPr>
        <w:pStyle w:val="NoSpacing"/>
      </w:pPr>
    </w:p>
    <w:p w14:paraId="29EE3C1C" w14:textId="5D4D3862" w:rsidR="002F5CA3" w:rsidRDefault="00EF113E" w:rsidP="00D928EA">
      <w:pPr>
        <w:pStyle w:val="ListParagraph"/>
        <w:numPr>
          <w:ilvl w:val="0"/>
          <w:numId w:val="4"/>
        </w:numPr>
        <w:rPr>
          <w:sz w:val="22"/>
          <w:szCs w:val="22"/>
        </w:rPr>
      </w:pPr>
      <w:r>
        <w:rPr>
          <w:sz w:val="22"/>
          <w:szCs w:val="22"/>
        </w:rPr>
        <w:t xml:space="preserve">This is an online course, thus, you are expected to have the proper equipment to participate and you are expected to a secure stable and reliable internet connection. If you have technical </w:t>
      </w:r>
      <w:r w:rsidR="002F5CA3">
        <w:rPr>
          <w:sz w:val="22"/>
          <w:szCs w:val="22"/>
        </w:rPr>
        <w:t>difficulties</w:t>
      </w:r>
      <w:r>
        <w:rPr>
          <w:sz w:val="22"/>
          <w:szCs w:val="22"/>
        </w:rPr>
        <w:t xml:space="preserve"> or you are u</w:t>
      </w:r>
      <w:r w:rsidR="002F5CA3">
        <w:rPr>
          <w:sz w:val="22"/>
          <w:szCs w:val="22"/>
        </w:rPr>
        <w:t xml:space="preserve">nfamiliar with Canvas or other software used in the course, you are expected to contact the WSU technical and training offices to make sure your questions are answered. </w:t>
      </w:r>
    </w:p>
    <w:p w14:paraId="519CAF4C" w14:textId="391D08FA" w:rsidR="00EF113E" w:rsidRDefault="00EF113E" w:rsidP="002F5CA3">
      <w:pPr>
        <w:pStyle w:val="ListParagraph"/>
        <w:rPr>
          <w:sz w:val="22"/>
          <w:szCs w:val="22"/>
        </w:rPr>
      </w:pPr>
      <w:r>
        <w:rPr>
          <w:sz w:val="22"/>
          <w:szCs w:val="22"/>
        </w:rPr>
        <w:t xml:space="preserve"> </w:t>
      </w:r>
    </w:p>
    <w:p w14:paraId="643B00FE" w14:textId="1AB6DE62" w:rsidR="002F5CA3" w:rsidRPr="002F5CA3" w:rsidRDefault="009D6018" w:rsidP="002F5CA3">
      <w:pPr>
        <w:pStyle w:val="ListParagraph"/>
        <w:numPr>
          <w:ilvl w:val="0"/>
          <w:numId w:val="4"/>
        </w:numPr>
        <w:rPr>
          <w:sz w:val="22"/>
          <w:szCs w:val="22"/>
        </w:rPr>
      </w:pPr>
      <w:r w:rsidRPr="002F5CA3">
        <w:rPr>
          <w:sz w:val="22"/>
          <w:szCs w:val="22"/>
        </w:rPr>
        <w:t xml:space="preserve">Treat all members of the class and the broader community with </w:t>
      </w:r>
      <w:r w:rsidRPr="002F5CA3">
        <w:rPr>
          <w:i/>
          <w:sz w:val="22"/>
          <w:szCs w:val="22"/>
        </w:rPr>
        <w:t>respect</w:t>
      </w:r>
      <w:r w:rsidRPr="002F5CA3">
        <w:rPr>
          <w:b/>
          <w:sz w:val="22"/>
          <w:szCs w:val="22"/>
        </w:rPr>
        <w:t xml:space="preserve">.  </w:t>
      </w:r>
      <w:r w:rsidR="002F5CA3" w:rsidRPr="002F5CA3">
        <w:rPr>
          <w:b/>
          <w:sz w:val="22"/>
          <w:szCs w:val="22"/>
        </w:rPr>
        <w:t xml:space="preserve">Make sure you are careful with your comments and </w:t>
      </w:r>
      <w:r w:rsidRPr="002F5CA3">
        <w:rPr>
          <w:sz w:val="22"/>
          <w:szCs w:val="22"/>
        </w:rPr>
        <w:t>use</w:t>
      </w:r>
      <w:r w:rsidR="002F5CA3" w:rsidRPr="002F5CA3">
        <w:rPr>
          <w:sz w:val="22"/>
          <w:szCs w:val="22"/>
        </w:rPr>
        <w:t xml:space="preserve"> thoughtful language </w:t>
      </w:r>
      <w:r w:rsidR="002F5CA3">
        <w:rPr>
          <w:sz w:val="22"/>
          <w:szCs w:val="22"/>
        </w:rPr>
        <w:t>that adheres to the Student Code of Conduct (see below for a link).</w:t>
      </w:r>
    </w:p>
    <w:p w14:paraId="5F9B62D2" w14:textId="77777777" w:rsidR="002F5CA3" w:rsidRPr="002F5CA3" w:rsidRDefault="002F5CA3" w:rsidP="002F5CA3">
      <w:pPr>
        <w:pStyle w:val="ListParagraph"/>
        <w:rPr>
          <w:sz w:val="22"/>
          <w:szCs w:val="22"/>
        </w:rPr>
      </w:pPr>
    </w:p>
    <w:p w14:paraId="56BCE560" w14:textId="63605C6D"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2F5CA3">
        <w:rPr>
          <w:sz w:val="22"/>
          <w:szCs w:val="22"/>
        </w:rPr>
        <w:t xml:space="preserve"> </w:t>
      </w:r>
      <w:r w:rsidR="00514584">
        <w:rPr>
          <w:sz w:val="22"/>
          <w:szCs w:val="22"/>
        </w:rPr>
        <w:t xml:space="preserve">on </w:t>
      </w:r>
      <w:r w:rsidR="00226053">
        <w:rPr>
          <w:sz w:val="22"/>
          <w:szCs w:val="22"/>
        </w:rPr>
        <w:t>Canvas</w:t>
      </w:r>
      <w:r w:rsidR="00514584">
        <w:rPr>
          <w:sz w:val="22"/>
          <w:szCs w:val="22"/>
        </w:rPr>
        <w:t xml:space="preserve"> or in </w:t>
      </w:r>
      <w:r w:rsidR="00F4446B">
        <w:rPr>
          <w:sz w:val="22"/>
          <w:szCs w:val="22"/>
        </w:rPr>
        <w:t xml:space="preserve">email communications.  </w:t>
      </w:r>
      <w:r w:rsidR="002F5CA3">
        <w:rPr>
          <w:sz w:val="22"/>
          <w:szCs w:val="22"/>
        </w:rPr>
        <w:t xml:space="preserve">Not </w:t>
      </w:r>
      <w:r w:rsidR="00F4446B">
        <w:rPr>
          <w:sz w:val="22"/>
          <w:szCs w:val="22"/>
        </w:rPr>
        <w:t xml:space="preserve">checking </w:t>
      </w:r>
      <w:r w:rsidR="00226053">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14:paraId="27B86E03" w14:textId="77777777" w:rsidR="00F92C57" w:rsidRDefault="00F92C57" w:rsidP="00F92C57">
      <w:pPr>
        <w:pStyle w:val="ListParagraph"/>
        <w:rPr>
          <w:sz w:val="22"/>
          <w:szCs w:val="22"/>
        </w:rPr>
      </w:pPr>
    </w:p>
    <w:p w14:paraId="696128A0" w14:textId="64B62A56" w:rsidR="00A62DA4" w:rsidRDefault="00074EBB" w:rsidP="00D36418">
      <w:pPr>
        <w:pStyle w:val="ListParagraph"/>
        <w:numPr>
          <w:ilvl w:val="0"/>
          <w:numId w:val="4"/>
        </w:numPr>
        <w:rPr>
          <w:b/>
          <w:sz w:val="22"/>
          <w:szCs w:val="22"/>
        </w:rPr>
      </w:pPr>
      <w:r>
        <w:rPr>
          <w:b/>
          <w:sz w:val="22"/>
          <w:szCs w:val="22"/>
        </w:rPr>
        <w:t>It is YOUR responsibility</w:t>
      </w:r>
      <w:r w:rsidR="008C154D" w:rsidRPr="00417CF2">
        <w:rPr>
          <w:b/>
          <w:sz w:val="22"/>
          <w:szCs w:val="22"/>
        </w:rPr>
        <w:t xml:space="preserve"> to </w:t>
      </w:r>
      <w:r w:rsidR="00F92C57" w:rsidRPr="00417CF2">
        <w:rPr>
          <w:b/>
          <w:sz w:val="22"/>
          <w:szCs w:val="22"/>
        </w:rPr>
        <w:t xml:space="preserve">check </w:t>
      </w:r>
      <w:r w:rsidR="00226053">
        <w:rPr>
          <w:b/>
          <w:sz w:val="22"/>
          <w:szCs w:val="22"/>
        </w:rPr>
        <w:t>Canvas</w:t>
      </w:r>
      <w:r w:rsidR="00F92C57" w:rsidRPr="00417CF2">
        <w:rPr>
          <w:b/>
          <w:sz w:val="22"/>
          <w:szCs w:val="22"/>
        </w:rPr>
        <w:t xml:space="preserve"> regularly to ensure that grades are posted accurately</w:t>
      </w:r>
      <w:r w:rsidR="00AF089D">
        <w:rPr>
          <w:b/>
          <w:sz w:val="22"/>
          <w:szCs w:val="22"/>
        </w:rPr>
        <w:t>.</w:t>
      </w:r>
      <w:r w:rsidR="00A62DA4">
        <w:rPr>
          <w:b/>
          <w:sz w:val="22"/>
          <w:szCs w:val="22"/>
        </w:rPr>
        <w:t xml:space="preserve">  </w:t>
      </w:r>
    </w:p>
    <w:p w14:paraId="4F608387" w14:textId="77777777" w:rsidR="00A62DA4" w:rsidRPr="00A62DA4" w:rsidRDefault="00A62DA4" w:rsidP="00A62DA4">
      <w:pPr>
        <w:pStyle w:val="ListParagraph"/>
        <w:rPr>
          <w:b/>
          <w:sz w:val="22"/>
          <w:szCs w:val="22"/>
        </w:rPr>
      </w:pPr>
    </w:p>
    <w:p w14:paraId="44A2A01E" w14:textId="3701C323" w:rsidR="00F92C57" w:rsidRPr="00417CF2" w:rsidRDefault="002F5CA3" w:rsidP="00D36418">
      <w:pPr>
        <w:pStyle w:val="ListParagraph"/>
        <w:numPr>
          <w:ilvl w:val="0"/>
          <w:numId w:val="4"/>
        </w:numPr>
        <w:rPr>
          <w:b/>
          <w:sz w:val="22"/>
          <w:szCs w:val="22"/>
        </w:rPr>
      </w:pPr>
      <w:r>
        <w:rPr>
          <w:sz w:val="22"/>
          <w:szCs w:val="22"/>
        </w:rPr>
        <w:t xml:space="preserve">This is an online class. It is designed around holiday breaks in the official university academic calendar. </w:t>
      </w:r>
      <w:r w:rsidR="004D700E">
        <w:rPr>
          <w:sz w:val="22"/>
          <w:szCs w:val="22"/>
        </w:rPr>
        <w:t>Each session is a week. S</w:t>
      </w:r>
      <w:r>
        <w:rPr>
          <w:sz w:val="22"/>
          <w:szCs w:val="22"/>
        </w:rPr>
        <w:t xml:space="preserve">ince it is an online class, it will not be canceled due to </w:t>
      </w:r>
      <w:r w:rsidR="00A62DA4">
        <w:rPr>
          <w:sz w:val="22"/>
          <w:szCs w:val="22"/>
        </w:rPr>
        <w:t>weather, power outage, etc.</w:t>
      </w:r>
      <w:r w:rsidR="00D36418" w:rsidRPr="00417CF2">
        <w:rPr>
          <w:b/>
          <w:sz w:val="22"/>
          <w:szCs w:val="22"/>
        </w:rPr>
        <w:t xml:space="preserve"> </w:t>
      </w:r>
      <w:r>
        <w:rPr>
          <w:b/>
          <w:sz w:val="22"/>
          <w:szCs w:val="22"/>
        </w:rPr>
        <w:t xml:space="preserve"> The sessions are open for a week, so if there are any such disruptions, you have the flexibility to move your work to another day during that week.</w:t>
      </w:r>
    </w:p>
    <w:p w14:paraId="2D1404EC" w14:textId="7BA0462F" w:rsidR="00A62DA4" w:rsidRPr="00A62DA4" w:rsidRDefault="00A62DA4" w:rsidP="002F5CA3"/>
    <w:p w14:paraId="740DA491" w14:textId="4AD8CE61"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r w:rsidR="002F5CA3">
        <w:rPr>
          <w:iCs/>
        </w:rPr>
        <w:t xml:space="preserve"> See the previous point.</w:t>
      </w:r>
    </w:p>
    <w:p w14:paraId="4A6F342A" w14:textId="77777777" w:rsidR="00D928EA" w:rsidRPr="00911C11" w:rsidRDefault="00D928EA" w:rsidP="00D928EA">
      <w:pPr>
        <w:pStyle w:val="ListParagraph"/>
        <w:ind w:left="840"/>
        <w:rPr>
          <w:sz w:val="22"/>
          <w:szCs w:val="22"/>
        </w:rPr>
      </w:pPr>
    </w:p>
    <w:p w14:paraId="27311DA1" w14:textId="77777777" w:rsidR="00D928EA" w:rsidRPr="003E2B28" w:rsidRDefault="003E2B28" w:rsidP="003E2B28">
      <w:pPr>
        <w:numPr>
          <w:ilvl w:val="0"/>
          <w:numId w:val="4"/>
        </w:numPr>
        <w:spacing w:after="200"/>
      </w:pPr>
      <w:r>
        <w:rPr>
          <w:i/>
        </w:rPr>
        <w:lastRenderedPageBreak/>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5" w:tgtFrame="_blank" w:history="1">
        <w:r w:rsidRPr="001E337A">
          <w:rPr>
            <w:rStyle w:val="Hyperlink"/>
            <w:bCs/>
          </w:rPr>
          <w:t>www.studentdisability.wayne.edu</w:t>
        </w:r>
      </w:hyperlink>
      <w:r w:rsidRPr="001E337A">
        <w:rPr>
          <w:bCs/>
        </w:rPr>
        <w:t>.</w:t>
      </w:r>
      <w:r>
        <w:t xml:space="preserve">   </w:t>
      </w:r>
    </w:p>
    <w:p w14:paraId="55A20B5B" w14:textId="77777777" w:rsidR="002F5CA3" w:rsidRDefault="00D928EA" w:rsidP="002F5CA3">
      <w:pPr>
        <w:pStyle w:val="ListParagraph"/>
        <w:numPr>
          <w:ilvl w:val="0"/>
          <w:numId w:val="4"/>
        </w:numPr>
        <w:rPr>
          <w:i/>
          <w:sz w:val="22"/>
          <w:szCs w:val="22"/>
        </w:rPr>
      </w:pPr>
      <w:r w:rsidRPr="002F5CA3">
        <w:rPr>
          <w:i/>
          <w:sz w:val="22"/>
          <w:szCs w:val="22"/>
        </w:rPr>
        <w:t>Academic dishonesty</w:t>
      </w:r>
      <w:r w:rsidRPr="002F5CA3">
        <w:rPr>
          <w:sz w:val="22"/>
          <w:szCs w:val="22"/>
        </w:rPr>
        <w:t xml:space="preserve">, which includes cheating, plagiarism, and any other form of unethical academic behavior, </w:t>
      </w:r>
      <w:r w:rsidRPr="002F5CA3">
        <w:rPr>
          <w:i/>
          <w:sz w:val="22"/>
          <w:szCs w:val="22"/>
        </w:rPr>
        <w:t>will not be tolerated</w:t>
      </w:r>
      <w:r w:rsidRPr="002F5CA3">
        <w:rPr>
          <w:sz w:val="22"/>
          <w:szCs w:val="22"/>
        </w:rPr>
        <w:t xml:space="preserve">.  Cheating and plagiarism are forms of academic theft that destroy the integrity of academic communities.  It is expected that all students enrolled in this class support the letter and the spirit of the Student Code of Conduct.  It is your responsibility to review the Code of Conduct, which is available for download at the Dean of Students Office website: </w:t>
      </w:r>
      <w:hyperlink r:id="rId16" w:history="1">
        <w:r w:rsidRPr="002F5CA3">
          <w:rPr>
            <w:rStyle w:val="Hyperlink"/>
            <w:sz w:val="22"/>
            <w:szCs w:val="22"/>
          </w:rPr>
          <w:t>http://www.doso.wayne.edu/student-conduct-services.html</w:t>
        </w:r>
      </w:hyperlink>
      <w:r w:rsidRPr="002F5CA3">
        <w:rPr>
          <w:sz w:val="22"/>
          <w:szCs w:val="22"/>
        </w:rPr>
        <w:t xml:space="preserve">.  </w:t>
      </w:r>
      <w:r w:rsidRPr="002F5CA3">
        <w:rPr>
          <w:b/>
          <w:i/>
          <w:sz w:val="22"/>
          <w:szCs w:val="22"/>
        </w:rPr>
        <w:t>My policy on academic dishonesty:</w:t>
      </w:r>
      <w:r w:rsidRPr="002F5CA3">
        <w:rPr>
          <w:i/>
          <w:sz w:val="22"/>
          <w:szCs w:val="22"/>
        </w:rPr>
        <w:t xml:space="preserve">  </w:t>
      </w:r>
      <w:r w:rsidRPr="002F5CA3">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sidRPr="002F5CA3">
        <w:rPr>
          <w:i/>
          <w:sz w:val="22"/>
          <w:szCs w:val="22"/>
        </w:rPr>
        <w:t>I am obligated to report all instances of suspected academic dishonesty to university administrators.</w:t>
      </w:r>
      <w:r w:rsidR="006F7886" w:rsidRPr="002F5CA3">
        <w:rPr>
          <w:i/>
          <w:sz w:val="22"/>
          <w:szCs w:val="22"/>
        </w:rPr>
        <w:t xml:space="preserve">  </w:t>
      </w:r>
      <w:r w:rsidR="006F7886" w:rsidRPr="002F5CA3">
        <w:rPr>
          <w:sz w:val="22"/>
          <w:szCs w:val="22"/>
        </w:rPr>
        <w:t xml:space="preserve">  </w:t>
      </w:r>
      <w:r w:rsidRPr="002F5CA3">
        <w:rPr>
          <w:i/>
          <w:sz w:val="22"/>
          <w:szCs w:val="22"/>
        </w:rPr>
        <w:t xml:space="preserve"> </w:t>
      </w:r>
    </w:p>
    <w:p w14:paraId="735ECD8F" w14:textId="77777777" w:rsidR="002F5CA3" w:rsidRDefault="002F5CA3" w:rsidP="002F5CA3">
      <w:pPr>
        <w:pStyle w:val="ListParagraph"/>
        <w:rPr>
          <w:i/>
          <w:sz w:val="22"/>
          <w:szCs w:val="22"/>
        </w:rPr>
      </w:pPr>
    </w:p>
    <w:p w14:paraId="3F3661B4" w14:textId="77777777" w:rsidR="002F5CA3" w:rsidRDefault="002F5CA3" w:rsidP="002F5CA3">
      <w:pPr>
        <w:rPr>
          <w:b/>
        </w:rPr>
      </w:pPr>
    </w:p>
    <w:p w14:paraId="15A445AD" w14:textId="7F216541" w:rsidR="002F5CA3" w:rsidRPr="002F5CA3" w:rsidRDefault="002F5CA3" w:rsidP="002F5CA3">
      <w:pPr>
        <w:rPr>
          <w:i/>
        </w:rPr>
      </w:pPr>
      <w:r w:rsidRPr="002F5CA3">
        <w:rPr>
          <w:b/>
        </w:rPr>
        <w:t xml:space="preserve">Communication Expectations: </w:t>
      </w:r>
    </w:p>
    <w:p w14:paraId="5A11BBF6" w14:textId="77777777" w:rsidR="002F5CA3" w:rsidRDefault="002F5CA3" w:rsidP="002F5CA3">
      <w:pPr>
        <w:pStyle w:val="NoSpacing"/>
        <w:rPr>
          <w:rFonts w:ascii="Arial Rounded MT Bold" w:hAnsi="Arial Rounded MT Bold"/>
        </w:rPr>
      </w:pPr>
    </w:p>
    <w:p w14:paraId="1038CEBB" w14:textId="77777777" w:rsidR="002F5CA3" w:rsidRPr="00EB0C3C" w:rsidRDefault="002F5CA3" w:rsidP="002F5CA3">
      <w:pPr>
        <w:numPr>
          <w:ilvl w:val="0"/>
          <w:numId w:val="4"/>
        </w:numPr>
      </w:pPr>
      <w:r>
        <w:rPr>
          <w:i/>
        </w:rPr>
        <w:t>Communication with Instructor:</w:t>
      </w:r>
    </w:p>
    <w:p w14:paraId="000C4F4A" w14:textId="77777777" w:rsidR="004D700E" w:rsidRDefault="002F5CA3" w:rsidP="002F5CA3">
      <w:pPr>
        <w:numPr>
          <w:ilvl w:val="1"/>
          <w:numId w:val="4"/>
        </w:numPr>
      </w:pPr>
      <w:r>
        <w:t xml:space="preserve">Emailing your instructor is NOT the fastest way to get a response. </w:t>
      </w:r>
      <w:r w:rsidRPr="00EB0C3C">
        <w:rPr>
          <w:b/>
        </w:rPr>
        <w:t>The instructor could take up to a WEEK to respond to emails</w:t>
      </w:r>
      <w:r>
        <w:rPr>
          <w:b/>
        </w:rPr>
        <w:t xml:space="preserve"> and rarely provides same day responses</w:t>
      </w:r>
      <w:r w:rsidRPr="00EB0C3C">
        <w:rPr>
          <w:b/>
        </w:rPr>
        <w:t>.</w:t>
      </w:r>
    </w:p>
    <w:p w14:paraId="1D6845AA" w14:textId="77777777" w:rsidR="004D700E" w:rsidRDefault="002F5CA3" w:rsidP="002F5CA3">
      <w:pPr>
        <w:numPr>
          <w:ilvl w:val="1"/>
          <w:numId w:val="4"/>
        </w:numPr>
      </w:pPr>
      <w:r>
        <w:t xml:space="preserve">The </w:t>
      </w:r>
      <w:r w:rsidRPr="004D700E">
        <w:rPr>
          <w:b/>
          <w:color w:val="472CBB" w:themeColor="accent3" w:themeShade="BF"/>
        </w:rPr>
        <w:t>quickest way</w:t>
      </w:r>
      <w:r w:rsidRPr="004D700E">
        <w:rPr>
          <w:color w:val="472CBB" w:themeColor="accent3" w:themeShade="BF"/>
        </w:rPr>
        <w:t xml:space="preserve"> </w:t>
      </w:r>
      <w:r>
        <w:t xml:space="preserve">to get a response from your instructor is to actually go to </w:t>
      </w:r>
      <w:r w:rsidRPr="004D700E">
        <w:rPr>
          <w:b/>
          <w:color w:val="472CBB" w:themeColor="accent3" w:themeShade="BF"/>
        </w:rPr>
        <w:t>OFFICE HOURS</w:t>
      </w:r>
      <w:r>
        <w:t xml:space="preserve"> and meet </w:t>
      </w:r>
      <w:r w:rsidRPr="004D700E">
        <w:rPr>
          <w:b/>
          <w:color w:val="472CBB" w:themeColor="accent3" w:themeShade="BF"/>
        </w:rPr>
        <w:t>face-to-face</w:t>
      </w:r>
      <w:r w:rsidRPr="004D700E">
        <w:rPr>
          <w:color w:val="472CBB" w:themeColor="accent3" w:themeShade="BF"/>
        </w:rPr>
        <w:t xml:space="preserve"> </w:t>
      </w:r>
      <w:r>
        <w:t>with the professor.</w:t>
      </w:r>
    </w:p>
    <w:p w14:paraId="082A3711" w14:textId="470644D7" w:rsidR="004D700E" w:rsidRDefault="004D700E" w:rsidP="002F5CA3">
      <w:pPr>
        <w:numPr>
          <w:ilvl w:val="1"/>
          <w:numId w:val="4"/>
        </w:numPr>
      </w:pPr>
      <w:r>
        <w:t xml:space="preserve">If you cannot meet face-to-face you can call the Professor using </w:t>
      </w:r>
      <w:r>
        <w:rPr>
          <w:b/>
          <w:color w:val="472CBB" w:themeColor="accent3" w:themeShade="BF"/>
        </w:rPr>
        <w:t>SKYPE during office hours.</w:t>
      </w:r>
      <w:r>
        <w:t xml:space="preserve"> </w:t>
      </w:r>
    </w:p>
    <w:p w14:paraId="648EAF7C" w14:textId="66811FE8" w:rsidR="002F5CA3" w:rsidRDefault="004D700E" w:rsidP="002F5CA3">
      <w:pPr>
        <w:numPr>
          <w:ilvl w:val="1"/>
          <w:numId w:val="4"/>
        </w:numPr>
      </w:pPr>
      <w:r>
        <w:t xml:space="preserve">The professor, in some cases, may also be on </w:t>
      </w:r>
      <w:r>
        <w:rPr>
          <w:b/>
          <w:color w:val="472CBB" w:themeColor="accent3" w:themeShade="BF"/>
        </w:rPr>
        <w:t>CHAT</w:t>
      </w:r>
      <w:r w:rsidRPr="004D700E">
        <w:rPr>
          <w:b/>
          <w:color w:val="472CBB" w:themeColor="accent3" w:themeShade="BF"/>
        </w:rPr>
        <w:t xml:space="preserve"> in </w:t>
      </w:r>
      <w:r>
        <w:rPr>
          <w:b/>
          <w:color w:val="472CBB" w:themeColor="accent3" w:themeShade="BF"/>
        </w:rPr>
        <w:t>CANVAS</w:t>
      </w:r>
      <w:r w:rsidRPr="004D700E">
        <w:rPr>
          <w:b/>
          <w:color w:val="472CBB" w:themeColor="accent3" w:themeShade="BF"/>
        </w:rPr>
        <w:t xml:space="preserve"> during office hours</w:t>
      </w:r>
      <w:r>
        <w:t xml:space="preserve">. </w:t>
      </w:r>
    </w:p>
    <w:p w14:paraId="02B1E8C4" w14:textId="4F57FF71" w:rsidR="004D700E" w:rsidRDefault="004D700E" w:rsidP="004D700E">
      <w:pPr>
        <w:pStyle w:val="NoSpacing"/>
      </w:pPr>
    </w:p>
    <w:p w14:paraId="7DEF8271" w14:textId="72DD1F19" w:rsidR="004D700E" w:rsidRPr="004D700E" w:rsidRDefault="004D700E" w:rsidP="004D700E">
      <w:pPr>
        <w:pStyle w:val="NoSpacing"/>
        <w:ind w:left="360" w:firstLine="720"/>
      </w:pPr>
      <w:r>
        <w:t>EMAILS</w:t>
      </w:r>
    </w:p>
    <w:p w14:paraId="50EF18AA" w14:textId="77777777" w:rsidR="002F5CA3" w:rsidRPr="00EB0C3C" w:rsidRDefault="002F5CA3" w:rsidP="002F5CA3">
      <w:pPr>
        <w:numPr>
          <w:ilvl w:val="1"/>
          <w:numId w:val="4"/>
        </w:numPr>
      </w:pPr>
      <w:r>
        <w:rPr>
          <w:i/>
        </w:rPr>
        <w:t xml:space="preserve">If you decide to email the instructor you MUST follow the following protocol, failure to do so means you will NOT get a response. </w:t>
      </w:r>
    </w:p>
    <w:p w14:paraId="1792FB15" w14:textId="77777777" w:rsidR="00C345F1" w:rsidRPr="00C345F1" w:rsidRDefault="00C345F1" w:rsidP="002F5CA3">
      <w:pPr>
        <w:numPr>
          <w:ilvl w:val="2"/>
          <w:numId w:val="4"/>
        </w:numPr>
      </w:pPr>
      <w:r>
        <w:rPr>
          <w:i/>
        </w:rPr>
        <w:t xml:space="preserve">Emails must be sent to the professor’s WSU email account or through Canvas. </w:t>
      </w:r>
    </w:p>
    <w:p w14:paraId="7F920BD1" w14:textId="367A942B" w:rsidR="002F5CA3" w:rsidRDefault="002F5CA3" w:rsidP="002F5CA3">
      <w:pPr>
        <w:numPr>
          <w:ilvl w:val="2"/>
          <w:numId w:val="4"/>
        </w:numPr>
      </w:pPr>
      <w:r>
        <w:rPr>
          <w:i/>
        </w:rPr>
        <w:t>Emails</w:t>
      </w:r>
      <w:r>
        <w:t xml:space="preserve"> must have a clear and informative subject line that includes your full name and the name of the course</w:t>
      </w:r>
      <w:r>
        <w:rPr>
          <w:i/>
        </w:rPr>
        <w:t xml:space="preserve"> </w:t>
      </w:r>
      <w:r>
        <w:t xml:space="preserve">(SOC 2300) </w:t>
      </w:r>
      <w:r w:rsidRPr="00911C11">
        <w:t>in which you are enrolled</w:t>
      </w:r>
      <w:r>
        <w:t xml:space="preserve">.  </w:t>
      </w:r>
    </w:p>
    <w:p w14:paraId="20DC5DDE" w14:textId="77777777" w:rsidR="002F5CA3" w:rsidRDefault="002F5CA3" w:rsidP="002F5CA3">
      <w:pPr>
        <w:numPr>
          <w:ilvl w:val="2"/>
          <w:numId w:val="4"/>
        </w:numPr>
      </w:pPr>
      <w:r w:rsidRPr="00EB0C3C">
        <w:rPr>
          <w:i/>
        </w:rPr>
        <w:t>Emails</w:t>
      </w:r>
      <w:r>
        <w:t xml:space="preserve"> should be written in a manner that appropriate for the university setting, meaning that they should have a salutation and should be written in complete sentences with real words – i.e., </w:t>
      </w:r>
      <w:r w:rsidRPr="00911C11">
        <w:t>“you” ins</w:t>
      </w:r>
      <w:r>
        <w:t>tead of “u</w:t>
      </w:r>
      <w:r w:rsidRPr="00911C11">
        <w:t>.</w:t>
      </w:r>
      <w:r>
        <w:t xml:space="preserve">”   </w:t>
      </w:r>
    </w:p>
    <w:p w14:paraId="4109DAC0" w14:textId="77777777" w:rsidR="002F5CA3" w:rsidRDefault="002F5CA3" w:rsidP="002F5CA3">
      <w:pPr>
        <w:numPr>
          <w:ilvl w:val="2"/>
          <w:numId w:val="4"/>
        </w:numPr>
      </w:pPr>
      <w:r w:rsidRPr="00012934">
        <w:rPr>
          <w:i/>
        </w:rPr>
        <w:t>Emails</w:t>
      </w:r>
      <w:r>
        <w:t xml:space="preserve"> should be respectful and professional, make sure to include all relevant details and leave out unnecessary commentary or emotional declarations or threats. Please do not send any emails that are rude or threatening, and if you do, please do not expect a response.</w:t>
      </w:r>
    </w:p>
    <w:p w14:paraId="2303459C" w14:textId="77777777" w:rsidR="002F5CA3" w:rsidRPr="00A62DA4" w:rsidRDefault="002F5CA3" w:rsidP="002F5CA3">
      <w:pPr>
        <w:pStyle w:val="NoSpacing"/>
      </w:pPr>
    </w:p>
    <w:p w14:paraId="12AB9524" w14:textId="77777777" w:rsidR="00647BFD" w:rsidRDefault="00647BFD" w:rsidP="00647BFD">
      <w:pPr>
        <w:pStyle w:val="NoSpacing"/>
      </w:pPr>
    </w:p>
    <w:p w14:paraId="5B854B4F" w14:textId="21F6DF94" w:rsidR="00F105FB" w:rsidRDefault="00514584" w:rsidP="00730E72">
      <w:pPr>
        <w:ind w:left="-120"/>
        <w:rPr>
          <w:b/>
        </w:rPr>
      </w:pPr>
      <w:r>
        <w:rPr>
          <w:b/>
        </w:rPr>
        <w:t xml:space="preserve"> </w:t>
      </w:r>
      <w:r w:rsidR="00A82B26" w:rsidRPr="00BD4FD9">
        <w:rPr>
          <w:b/>
        </w:rPr>
        <w:t>Important Dates</w:t>
      </w:r>
      <w:r w:rsidR="004D700E">
        <w:rPr>
          <w:b/>
        </w:rPr>
        <w:t xml:space="preserve"> (Please check WSU registration website and academic calendar for updated and correct information)</w:t>
      </w:r>
    </w:p>
    <w:p w14:paraId="23A70F9C" w14:textId="77777777" w:rsidR="00A82B26" w:rsidRPr="00A82B26" w:rsidRDefault="00A82B26" w:rsidP="00A82B26">
      <w:pPr>
        <w:pStyle w:val="NoSpacing"/>
      </w:pPr>
    </w:p>
    <w:p w14:paraId="5B0E9B74" w14:textId="20A2CC40" w:rsidR="00E0013F" w:rsidRPr="00302AF6" w:rsidRDefault="004D700E" w:rsidP="00E0013F">
      <w:pPr>
        <w:ind w:left="360"/>
      </w:pPr>
      <w:r>
        <w:t>Thurs</w:t>
      </w:r>
      <w:r w:rsidR="00803D8F">
        <w:t xml:space="preserve">, </w:t>
      </w:r>
      <w:r w:rsidR="00145CD5">
        <w:t>August 29</w:t>
      </w:r>
      <w:r w:rsidR="00E0013F">
        <w:t xml:space="preserve">:  </w:t>
      </w:r>
      <w:r w:rsidR="00E0013F" w:rsidRPr="00302AF6">
        <w:t>Classes begin</w:t>
      </w:r>
    </w:p>
    <w:p w14:paraId="5A6E8B6E" w14:textId="6F8FF2BD" w:rsidR="00E0013F" w:rsidRDefault="00145CD5" w:rsidP="00E0013F">
      <w:pPr>
        <w:ind w:left="360"/>
      </w:pPr>
      <w:r>
        <w:t xml:space="preserve">Mon, September </w:t>
      </w:r>
      <w:r w:rsidR="004D700E">
        <w:t>2</w:t>
      </w:r>
      <w:r w:rsidR="00E0013F" w:rsidRPr="00302AF6">
        <w:t xml:space="preserve">: </w:t>
      </w:r>
      <w:r w:rsidR="00E0013F">
        <w:t xml:space="preserve"> </w:t>
      </w:r>
      <w:r w:rsidR="001012D4">
        <w:rPr>
          <w:i/>
        </w:rPr>
        <w:t>Labor Day</w:t>
      </w:r>
      <w:r w:rsidR="00E0013F">
        <w:rPr>
          <w:i/>
        </w:rPr>
        <w:t xml:space="preserve"> </w:t>
      </w:r>
      <w:r w:rsidR="00E0013F">
        <w:t>(university closed)</w:t>
      </w:r>
    </w:p>
    <w:p w14:paraId="77FB53E3" w14:textId="15274223" w:rsidR="004D700E" w:rsidRDefault="004D700E" w:rsidP="004D700E">
      <w:pPr>
        <w:ind w:left="360"/>
      </w:pPr>
      <w:r>
        <w:t>September 11: Last day to drop with 100% tuition cancellation</w:t>
      </w:r>
    </w:p>
    <w:p w14:paraId="7B23CED4" w14:textId="77777777" w:rsidR="00E0013F" w:rsidRDefault="00145CD5" w:rsidP="00E0013F">
      <w:pPr>
        <w:pStyle w:val="NoSpacing"/>
        <w:ind w:left="360"/>
      </w:pPr>
      <w:r>
        <w:t>Tues, October 16</w:t>
      </w:r>
      <w:r w:rsidR="00E0013F">
        <w:t>:  Early assessment period ends</w:t>
      </w:r>
    </w:p>
    <w:p w14:paraId="27C284D1" w14:textId="36B7FA10" w:rsidR="00E0013F" w:rsidRDefault="00145CD5" w:rsidP="00E0013F">
      <w:pPr>
        <w:pStyle w:val="NoSpacing"/>
        <w:ind w:left="360"/>
        <w:rPr>
          <w:i/>
        </w:rPr>
      </w:pPr>
      <w:r>
        <w:t>Sun, November 1</w:t>
      </w:r>
      <w:r w:rsidR="004D700E">
        <w:t>0</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14:paraId="6C6E0BAE" w14:textId="77777777" w:rsidR="00E0013F" w:rsidRPr="00A95813" w:rsidRDefault="00145CD5" w:rsidP="00E0013F">
      <w:pPr>
        <w:pStyle w:val="NoSpacing"/>
        <w:ind w:left="360"/>
      </w:pPr>
      <w:r>
        <w:t>Wed, November 21</w:t>
      </w:r>
      <w:r w:rsidR="00E0013F">
        <w:t xml:space="preserve">:  </w:t>
      </w:r>
      <w:r w:rsidR="003445BE">
        <w:rPr>
          <w:i/>
        </w:rPr>
        <w:t>Fall holiday</w:t>
      </w:r>
      <w:r w:rsidR="00E0013F">
        <w:rPr>
          <w:i/>
        </w:rPr>
        <w:t xml:space="preserve"> </w:t>
      </w:r>
      <w:r w:rsidR="00E0013F">
        <w:t>(no classes)</w:t>
      </w:r>
      <w:r w:rsidR="000271C8">
        <w:t>; university closed November 22 &amp; 23</w:t>
      </w:r>
    </w:p>
    <w:p w14:paraId="54C31689" w14:textId="77777777" w:rsidR="00E0013F" w:rsidRPr="00302AF6" w:rsidRDefault="000271C8" w:rsidP="00E0013F">
      <w:pPr>
        <w:ind w:left="360"/>
      </w:pPr>
      <w:r>
        <w:t>Mon, December 10</w:t>
      </w:r>
      <w:r w:rsidR="00E0013F">
        <w:t xml:space="preserve">:  </w:t>
      </w:r>
      <w:r w:rsidR="00E0013F" w:rsidRPr="00302AF6">
        <w:t>Classes end</w:t>
      </w:r>
    </w:p>
    <w:p w14:paraId="5B445737" w14:textId="77777777" w:rsidR="00E0013F" w:rsidRDefault="000271C8" w:rsidP="002F6506">
      <w:pPr>
        <w:ind w:left="360"/>
      </w:pPr>
      <w:r>
        <w:t>Tues, December 11</w:t>
      </w:r>
      <w:r w:rsidR="00E0013F" w:rsidRPr="00302AF6">
        <w:t>:  Study day</w:t>
      </w:r>
    </w:p>
    <w:p w14:paraId="36118F37" w14:textId="31DAB362" w:rsidR="003465F0" w:rsidRDefault="003465F0" w:rsidP="002F6506">
      <w:pPr>
        <w:pStyle w:val="NoSpacing"/>
        <w:ind w:left="360"/>
      </w:pPr>
    </w:p>
    <w:p w14:paraId="1B430EAF" w14:textId="77777777" w:rsidR="003465F0" w:rsidRDefault="003465F0" w:rsidP="002F6506">
      <w:pPr>
        <w:pStyle w:val="NoSpacing"/>
        <w:ind w:left="360"/>
        <w:sectPr w:rsidR="003465F0" w:rsidSect="003465F0">
          <w:pgSz w:w="12240" w:h="15840"/>
          <w:pgMar w:top="1440" w:right="1440" w:bottom="1440" w:left="1440" w:header="720" w:footer="720" w:gutter="0"/>
          <w:cols w:space="720"/>
          <w:docGrid w:linePitch="360"/>
        </w:sectPr>
      </w:pPr>
    </w:p>
    <w:p w14:paraId="20BFE7BB" w14:textId="12D64FD9" w:rsidR="00A82B26" w:rsidRPr="008C2A6F" w:rsidRDefault="00737927" w:rsidP="00A82B26">
      <w:pPr>
        <w:rPr>
          <w:b/>
        </w:rPr>
      </w:pPr>
      <w:r>
        <w:rPr>
          <w:noProof/>
        </w:rPr>
        <mc:AlternateContent>
          <mc:Choice Requires="wps">
            <w:drawing>
              <wp:anchor distT="0" distB="0" distL="114300" distR="114300" simplePos="0" relativeHeight="251663360" behindDoc="0" locked="0" layoutInCell="1" allowOverlap="1" wp14:anchorId="42C1E40A" wp14:editId="3D12818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851729" w14:textId="77777777" w:rsidR="002F5CA3" w:rsidRPr="00737927" w:rsidRDefault="002F5CA3" w:rsidP="00737927">
                            <w:pPr>
                              <w:pStyle w:val="NoSpacing"/>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3792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Course Schedule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42C1E40A" id="Text Box 1" o:spid="_x0000_s1032"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yaIgIAAE4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Cw28miICAABOBAAADgAAAAAAAAAAAAAAAAAuAgAAZHJzL2Uyb0RvYy54bWxQSwECLQAU&#10;AAYACAAAACEAS4kmzdYAAAAFAQAADwAAAAAAAAAAAAAAAAB8BAAAZHJzL2Rvd25yZXYueG1sUEsF&#10;BgAAAAAEAAQA8wAAAH8FAAAAAA==&#10;" filled="f" stroked="f">
                <v:textbox style="mso-fit-shape-to-text:t">
                  <w:txbxContent>
                    <w:p w14:paraId="3E851729" w14:textId="77777777" w:rsidR="002F5CA3" w:rsidRPr="00737927" w:rsidRDefault="002F5CA3" w:rsidP="00737927">
                      <w:pPr>
                        <w:pStyle w:val="NoSpacing"/>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3792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Course Schedule</w:t>
                      </w:r>
                    </w:p>
                  </w:txbxContent>
                </v:textbox>
                <w10:wrap type="square"/>
              </v:shape>
            </w:pict>
          </mc:Fallback>
        </mc:AlternateContent>
      </w:r>
    </w:p>
    <w:p w14:paraId="7C4D0297" w14:textId="77777777" w:rsidR="00737927" w:rsidRDefault="00737927" w:rsidP="003878F5"/>
    <w:p w14:paraId="35158A94" w14:textId="77777777" w:rsidR="00737927" w:rsidRDefault="00737927" w:rsidP="003878F5"/>
    <w:p w14:paraId="05A446D7" w14:textId="77777777" w:rsidR="00737927" w:rsidRDefault="00737927" w:rsidP="003878F5"/>
    <w:p w14:paraId="5784A69B" w14:textId="77777777" w:rsidR="00997F10" w:rsidRDefault="00997F10" w:rsidP="003878F5">
      <w:r>
        <w:t>This class is arranged around weekly sessions. Generally speaking, the weekly sessions are arranged as outline below in the week Guide.  However, there are some weeks that slightly deviate and it is marked in the schedule. Finally, t</w:t>
      </w:r>
      <w:r w:rsidR="00A82B26">
        <w:t>he course</w:t>
      </w:r>
      <w:r w:rsidR="00A82B26" w:rsidRPr="008C2A6F">
        <w:t xml:space="preserve"> schedule is</w:t>
      </w:r>
      <w:r>
        <w:t xml:space="preserve"> below is</w:t>
      </w:r>
      <w:r w:rsidR="00A82B26" w:rsidRPr="008C2A6F">
        <w:t xml:space="preserve"> </w:t>
      </w:r>
      <w:r w:rsidR="00A82B26" w:rsidRPr="008C2A6F">
        <w:rPr>
          <w:i/>
        </w:rPr>
        <w:t>tentative</w:t>
      </w:r>
      <w:r w:rsidR="00A82B26">
        <w:t xml:space="preserve"> and </w:t>
      </w:r>
      <w:r>
        <w:t xml:space="preserve">it is possible that it will </w:t>
      </w:r>
      <w:r w:rsidR="00A82B26">
        <w:t>be adjusted throughout the semester.</w:t>
      </w:r>
      <w:r w:rsidR="00187647">
        <w:t xml:space="preserve">  </w:t>
      </w:r>
    </w:p>
    <w:p w14:paraId="7D29C2E7" w14:textId="06A3DDE7" w:rsidR="00187647" w:rsidRPr="003878F5" w:rsidRDefault="00A82B26" w:rsidP="003878F5">
      <w:r>
        <w:rPr>
          <w:i/>
        </w:rPr>
        <w:t xml:space="preserve">  </w:t>
      </w:r>
      <w:r w:rsidRPr="008C2A6F">
        <w:rPr>
          <w:i/>
        </w:rPr>
        <w:t xml:space="preserve">  </w:t>
      </w:r>
    </w:p>
    <w:p w14:paraId="46270D2E" w14:textId="72DE0003" w:rsidR="003878F5" w:rsidRDefault="00997F10" w:rsidP="00A82B26">
      <w:pPr>
        <w:tabs>
          <w:tab w:val="left" w:pos="2280"/>
        </w:tabs>
        <w:rPr>
          <w:b/>
          <w:i/>
        </w:rPr>
      </w:pPr>
      <w:r>
        <w:rPr>
          <w:b/>
          <w:i/>
        </w:rPr>
        <w:t xml:space="preserve">Weekly Session Guide: </w:t>
      </w:r>
    </w:p>
    <w:tbl>
      <w:tblPr>
        <w:tblStyle w:val="TableGrid"/>
        <w:tblW w:w="0" w:type="auto"/>
        <w:tblLook w:val="04A0" w:firstRow="1" w:lastRow="0" w:firstColumn="1" w:lastColumn="0" w:noHBand="0" w:noVBand="1"/>
      </w:tblPr>
      <w:tblGrid>
        <w:gridCol w:w="1438"/>
        <w:gridCol w:w="1646"/>
        <w:gridCol w:w="961"/>
        <w:gridCol w:w="1170"/>
        <w:gridCol w:w="1530"/>
        <w:gridCol w:w="1890"/>
        <w:gridCol w:w="1350"/>
        <w:gridCol w:w="2965"/>
      </w:tblGrid>
      <w:tr w:rsidR="00997F10" w14:paraId="643993C8" w14:textId="77777777" w:rsidTr="00373BCB">
        <w:tc>
          <w:tcPr>
            <w:tcW w:w="1438" w:type="dxa"/>
          </w:tcPr>
          <w:p w14:paraId="3987C917" w14:textId="77777777" w:rsidR="00997F10" w:rsidRDefault="00997F10" w:rsidP="00092CA2">
            <w:pPr>
              <w:pStyle w:val="NoSpacing"/>
            </w:pPr>
          </w:p>
        </w:tc>
        <w:tc>
          <w:tcPr>
            <w:tcW w:w="1646" w:type="dxa"/>
          </w:tcPr>
          <w:p w14:paraId="134339C7" w14:textId="302FEC44" w:rsidR="00997F10" w:rsidRPr="00373BCB" w:rsidRDefault="00997F10" w:rsidP="00092CA2">
            <w:pPr>
              <w:pStyle w:val="NoSpacing"/>
              <w:rPr>
                <w:color w:val="92278F" w:themeColor="accent1"/>
              </w:rPr>
            </w:pPr>
            <w:r w:rsidRPr="00373BCB">
              <w:rPr>
                <w:color w:val="92278F" w:themeColor="accent1"/>
              </w:rPr>
              <w:t>Thursday</w:t>
            </w:r>
          </w:p>
        </w:tc>
        <w:tc>
          <w:tcPr>
            <w:tcW w:w="961" w:type="dxa"/>
          </w:tcPr>
          <w:p w14:paraId="150C39F3" w14:textId="333AAF91" w:rsidR="00997F10" w:rsidRPr="00373BCB" w:rsidRDefault="00997F10" w:rsidP="00092CA2">
            <w:pPr>
              <w:pStyle w:val="NoSpacing"/>
              <w:rPr>
                <w:color w:val="92278F" w:themeColor="accent1"/>
              </w:rPr>
            </w:pPr>
            <w:r w:rsidRPr="00373BCB">
              <w:rPr>
                <w:color w:val="92278F" w:themeColor="accent1"/>
              </w:rPr>
              <w:t>Friday</w:t>
            </w:r>
          </w:p>
        </w:tc>
        <w:tc>
          <w:tcPr>
            <w:tcW w:w="1170" w:type="dxa"/>
          </w:tcPr>
          <w:p w14:paraId="1117CAAA" w14:textId="0555F82A" w:rsidR="00997F10" w:rsidRPr="00373BCB" w:rsidRDefault="00997F10" w:rsidP="00092CA2">
            <w:pPr>
              <w:pStyle w:val="NoSpacing"/>
              <w:rPr>
                <w:color w:val="92278F" w:themeColor="accent1"/>
              </w:rPr>
            </w:pPr>
            <w:r w:rsidRPr="00373BCB">
              <w:rPr>
                <w:color w:val="92278F" w:themeColor="accent1"/>
              </w:rPr>
              <w:t>Saturday</w:t>
            </w:r>
          </w:p>
        </w:tc>
        <w:tc>
          <w:tcPr>
            <w:tcW w:w="1530" w:type="dxa"/>
          </w:tcPr>
          <w:p w14:paraId="58C695C0" w14:textId="0E8BA4B7" w:rsidR="00997F10" w:rsidRPr="00373BCB" w:rsidRDefault="00997F10" w:rsidP="00092CA2">
            <w:pPr>
              <w:pStyle w:val="NoSpacing"/>
              <w:rPr>
                <w:color w:val="92278F" w:themeColor="accent1"/>
              </w:rPr>
            </w:pPr>
            <w:r w:rsidRPr="00373BCB">
              <w:rPr>
                <w:color w:val="92278F" w:themeColor="accent1"/>
              </w:rPr>
              <w:t>Sunday</w:t>
            </w:r>
          </w:p>
        </w:tc>
        <w:tc>
          <w:tcPr>
            <w:tcW w:w="1890" w:type="dxa"/>
          </w:tcPr>
          <w:p w14:paraId="556BD737" w14:textId="5904D965" w:rsidR="00997F10" w:rsidRPr="00373BCB" w:rsidRDefault="00997F10" w:rsidP="00092CA2">
            <w:pPr>
              <w:pStyle w:val="NoSpacing"/>
              <w:rPr>
                <w:color w:val="92278F" w:themeColor="accent1"/>
              </w:rPr>
            </w:pPr>
            <w:r w:rsidRPr="00373BCB">
              <w:rPr>
                <w:color w:val="92278F" w:themeColor="accent1"/>
              </w:rPr>
              <w:t>Monday</w:t>
            </w:r>
          </w:p>
        </w:tc>
        <w:tc>
          <w:tcPr>
            <w:tcW w:w="1350" w:type="dxa"/>
          </w:tcPr>
          <w:p w14:paraId="252C4B79" w14:textId="7F9BC24A" w:rsidR="00997F10" w:rsidRPr="00373BCB" w:rsidRDefault="00997F10" w:rsidP="00092CA2">
            <w:pPr>
              <w:pStyle w:val="NoSpacing"/>
              <w:rPr>
                <w:color w:val="92278F" w:themeColor="accent1"/>
              </w:rPr>
            </w:pPr>
            <w:r w:rsidRPr="00373BCB">
              <w:rPr>
                <w:color w:val="92278F" w:themeColor="accent1"/>
              </w:rPr>
              <w:t>Tuesday</w:t>
            </w:r>
          </w:p>
        </w:tc>
        <w:tc>
          <w:tcPr>
            <w:tcW w:w="2965" w:type="dxa"/>
          </w:tcPr>
          <w:p w14:paraId="2F58296A" w14:textId="422D3F29" w:rsidR="00997F10" w:rsidRPr="00373BCB" w:rsidRDefault="00997F10" w:rsidP="00092CA2">
            <w:pPr>
              <w:pStyle w:val="NoSpacing"/>
              <w:rPr>
                <w:color w:val="92278F" w:themeColor="accent1"/>
              </w:rPr>
            </w:pPr>
            <w:r w:rsidRPr="00373BCB">
              <w:rPr>
                <w:color w:val="92278F" w:themeColor="accent1"/>
              </w:rPr>
              <w:t>Wednesday</w:t>
            </w:r>
          </w:p>
        </w:tc>
      </w:tr>
      <w:tr w:rsidR="00997F10" w14:paraId="3BAEDBFE" w14:textId="77777777" w:rsidTr="00373BCB">
        <w:tc>
          <w:tcPr>
            <w:tcW w:w="1438" w:type="dxa"/>
          </w:tcPr>
          <w:p w14:paraId="3D131F4B" w14:textId="25A445D0" w:rsidR="00997F10" w:rsidRPr="00373BCB" w:rsidRDefault="00997F10" w:rsidP="00997F10">
            <w:pPr>
              <w:pStyle w:val="NoSpacing"/>
              <w:rPr>
                <w:color w:val="92278F" w:themeColor="accent1"/>
              </w:rPr>
            </w:pPr>
            <w:r w:rsidRPr="00373BCB">
              <w:rPr>
                <w:color w:val="92278F" w:themeColor="accent1"/>
              </w:rPr>
              <w:t>12 weekly sessions with assignments</w:t>
            </w:r>
          </w:p>
        </w:tc>
        <w:tc>
          <w:tcPr>
            <w:tcW w:w="1646" w:type="dxa"/>
          </w:tcPr>
          <w:p w14:paraId="2FF5596D" w14:textId="293A4FC6" w:rsidR="00997F10" w:rsidRDefault="00997F10" w:rsidP="00997F10">
            <w:pPr>
              <w:pStyle w:val="NoSpacing"/>
            </w:pPr>
            <w:r>
              <w:t xml:space="preserve">Weekly Sessions </w:t>
            </w:r>
          </w:p>
          <w:p w14:paraId="0FE75C6A" w14:textId="7274735A" w:rsidR="00997F10" w:rsidRPr="00373BCB" w:rsidRDefault="00997F10" w:rsidP="00997F10">
            <w:pPr>
              <w:pStyle w:val="NoSpacing"/>
              <w:rPr>
                <w:b/>
              </w:rPr>
            </w:pPr>
            <w:r w:rsidRPr="00373BCB">
              <w:rPr>
                <w:b/>
                <w:color w:val="472CBB" w:themeColor="accent3" w:themeShade="BF"/>
              </w:rPr>
              <w:t>Start</w:t>
            </w:r>
          </w:p>
        </w:tc>
        <w:tc>
          <w:tcPr>
            <w:tcW w:w="961" w:type="dxa"/>
          </w:tcPr>
          <w:p w14:paraId="39D1128B" w14:textId="77777777" w:rsidR="00997F10" w:rsidRDefault="00997F10" w:rsidP="00092CA2">
            <w:pPr>
              <w:pStyle w:val="NoSpacing"/>
            </w:pPr>
          </w:p>
        </w:tc>
        <w:tc>
          <w:tcPr>
            <w:tcW w:w="1170" w:type="dxa"/>
          </w:tcPr>
          <w:p w14:paraId="24C135A4" w14:textId="77777777" w:rsidR="00997F10" w:rsidRDefault="00997F10" w:rsidP="00092CA2">
            <w:pPr>
              <w:pStyle w:val="NoSpacing"/>
            </w:pPr>
          </w:p>
        </w:tc>
        <w:tc>
          <w:tcPr>
            <w:tcW w:w="1530" w:type="dxa"/>
          </w:tcPr>
          <w:p w14:paraId="23339192" w14:textId="6158C792" w:rsidR="00997F10" w:rsidRDefault="00997F10" w:rsidP="00092CA2">
            <w:pPr>
              <w:pStyle w:val="NoSpacing"/>
            </w:pPr>
          </w:p>
        </w:tc>
        <w:tc>
          <w:tcPr>
            <w:tcW w:w="1890" w:type="dxa"/>
          </w:tcPr>
          <w:p w14:paraId="0C646256" w14:textId="74DBB64E" w:rsidR="00997F10" w:rsidRDefault="00997F10" w:rsidP="00092CA2">
            <w:pPr>
              <w:pStyle w:val="NoSpacing"/>
            </w:pPr>
            <w:r>
              <w:t>Reading Reflections due</w:t>
            </w:r>
          </w:p>
        </w:tc>
        <w:tc>
          <w:tcPr>
            <w:tcW w:w="1350" w:type="dxa"/>
          </w:tcPr>
          <w:p w14:paraId="021D3DFC" w14:textId="77777777" w:rsidR="00997F10" w:rsidRDefault="00997F10" w:rsidP="00092CA2">
            <w:pPr>
              <w:pStyle w:val="NoSpacing"/>
            </w:pPr>
          </w:p>
        </w:tc>
        <w:tc>
          <w:tcPr>
            <w:tcW w:w="2965" w:type="dxa"/>
          </w:tcPr>
          <w:p w14:paraId="7B7C5425" w14:textId="77777777" w:rsidR="00997F10" w:rsidRDefault="00997F10" w:rsidP="00373BCB">
            <w:pPr>
              <w:pStyle w:val="NoSpacing"/>
              <w:numPr>
                <w:ilvl w:val="0"/>
                <w:numId w:val="22"/>
              </w:numPr>
            </w:pPr>
            <w:r>
              <w:t>Peer Review Due</w:t>
            </w:r>
          </w:p>
          <w:p w14:paraId="75084288" w14:textId="77777777" w:rsidR="00997F10" w:rsidRDefault="00997F10" w:rsidP="00373BCB">
            <w:pPr>
              <w:pStyle w:val="NoSpacing"/>
              <w:numPr>
                <w:ilvl w:val="0"/>
                <w:numId w:val="22"/>
              </w:numPr>
            </w:pPr>
            <w:r>
              <w:t>Readings Quiz Due</w:t>
            </w:r>
          </w:p>
          <w:p w14:paraId="07BBB874" w14:textId="77777777" w:rsidR="00997F10" w:rsidRDefault="00997F10" w:rsidP="00373BCB">
            <w:pPr>
              <w:pStyle w:val="NoSpacing"/>
              <w:numPr>
                <w:ilvl w:val="0"/>
                <w:numId w:val="22"/>
              </w:numPr>
            </w:pPr>
            <w:r>
              <w:t>Activity Due</w:t>
            </w:r>
          </w:p>
          <w:p w14:paraId="36DF9DA0" w14:textId="58F68471" w:rsidR="00373BCB" w:rsidRDefault="00373BCB" w:rsidP="00373BCB">
            <w:pPr>
              <w:pStyle w:val="NoSpacing"/>
              <w:numPr>
                <w:ilvl w:val="0"/>
                <w:numId w:val="22"/>
              </w:numPr>
            </w:pPr>
            <w:r>
              <w:t xml:space="preserve">Weekly session </w:t>
            </w:r>
            <w:r>
              <w:rPr>
                <w:b/>
                <w:color w:val="472CBB" w:themeColor="accent3" w:themeShade="BF"/>
              </w:rPr>
              <w:t>E</w:t>
            </w:r>
            <w:r w:rsidRPr="00373BCB">
              <w:rPr>
                <w:b/>
                <w:color w:val="472CBB" w:themeColor="accent3" w:themeShade="BF"/>
              </w:rPr>
              <w:t>nds</w:t>
            </w:r>
          </w:p>
        </w:tc>
      </w:tr>
      <w:tr w:rsidR="00997F10" w14:paraId="0367D7CA" w14:textId="77777777" w:rsidTr="00373BCB">
        <w:tc>
          <w:tcPr>
            <w:tcW w:w="1438" w:type="dxa"/>
          </w:tcPr>
          <w:p w14:paraId="394BEDBA" w14:textId="369CC01D" w:rsidR="00997F10" w:rsidRPr="00373BCB" w:rsidRDefault="00997F10" w:rsidP="00092CA2">
            <w:pPr>
              <w:pStyle w:val="NoSpacing"/>
              <w:rPr>
                <w:color w:val="92278F" w:themeColor="accent1"/>
              </w:rPr>
            </w:pPr>
            <w:r w:rsidRPr="00373BCB">
              <w:rPr>
                <w:color w:val="92278F" w:themeColor="accent1"/>
              </w:rPr>
              <w:t>2 weekly sessions with exams</w:t>
            </w:r>
          </w:p>
        </w:tc>
        <w:tc>
          <w:tcPr>
            <w:tcW w:w="1646" w:type="dxa"/>
          </w:tcPr>
          <w:p w14:paraId="3E3A7A16" w14:textId="21A45B36" w:rsidR="00997F10" w:rsidRDefault="00997F10" w:rsidP="00092CA2">
            <w:pPr>
              <w:pStyle w:val="NoSpacing"/>
            </w:pPr>
          </w:p>
        </w:tc>
        <w:tc>
          <w:tcPr>
            <w:tcW w:w="961" w:type="dxa"/>
          </w:tcPr>
          <w:p w14:paraId="646A7D86" w14:textId="77777777" w:rsidR="00997F10" w:rsidRDefault="00997F10" w:rsidP="00092CA2">
            <w:pPr>
              <w:pStyle w:val="NoSpacing"/>
            </w:pPr>
          </w:p>
        </w:tc>
        <w:tc>
          <w:tcPr>
            <w:tcW w:w="1170" w:type="dxa"/>
          </w:tcPr>
          <w:p w14:paraId="645E6E38" w14:textId="77777777" w:rsidR="00997F10" w:rsidRDefault="00997F10" w:rsidP="00092CA2">
            <w:pPr>
              <w:pStyle w:val="NoSpacing"/>
            </w:pPr>
          </w:p>
        </w:tc>
        <w:tc>
          <w:tcPr>
            <w:tcW w:w="1530" w:type="dxa"/>
          </w:tcPr>
          <w:p w14:paraId="15B753CE" w14:textId="6DA3B8F6" w:rsidR="00997F10" w:rsidRDefault="00997F10" w:rsidP="00092CA2">
            <w:pPr>
              <w:pStyle w:val="NoSpacing"/>
            </w:pPr>
            <w:r>
              <w:t xml:space="preserve">EXAMS </w:t>
            </w:r>
            <w:r w:rsidRPr="00373BCB">
              <w:rPr>
                <w:b/>
                <w:color w:val="472CBB" w:themeColor="accent3" w:themeShade="BF"/>
              </w:rPr>
              <w:t>OPEN</w:t>
            </w:r>
            <w:r w:rsidRPr="00373BCB">
              <w:rPr>
                <w:color w:val="472CBB" w:themeColor="accent3" w:themeShade="BF"/>
              </w:rPr>
              <w:t xml:space="preserve"> </w:t>
            </w:r>
            <w:r>
              <w:t>in AM</w:t>
            </w:r>
          </w:p>
        </w:tc>
        <w:tc>
          <w:tcPr>
            <w:tcW w:w="1890" w:type="dxa"/>
          </w:tcPr>
          <w:p w14:paraId="3516CA2C" w14:textId="3FE46DD0" w:rsidR="00997F10" w:rsidRDefault="00997F10" w:rsidP="00092CA2">
            <w:pPr>
              <w:pStyle w:val="NoSpacing"/>
            </w:pPr>
          </w:p>
        </w:tc>
        <w:tc>
          <w:tcPr>
            <w:tcW w:w="1350" w:type="dxa"/>
          </w:tcPr>
          <w:p w14:paraId="4656C6A3" w14:textId="77777777" w:rsidR="00997F10" w:rsidRDefault="00997F10" w:rsidP="00092CA2">
            <w:pPr>
              <w:pStyle w:val="NoSpacing"/>
            </w:pPr>
          </w:p>
        </w:tc>
        <w:tc>
          <w:tcPr>
            <w:tcW w:w="2965" w:type="dxa"/>
          </w:tcPr>
          <w:p w14:paraId="350D84AA" w14:textId="77777777" w:rsidR="00373BCB" w:rsidRDefault="00997F10" w:rsidP="00092CA2">
            <w:pPr>
              <w:pStyle w:val="NoSpacing"/>
            </w:pPr>
            <w:r>
              <w:t xml:space="preserve">EXAMS </w:t>
            </w:r>
          </w:p>
          <w:p w14:paraId="0A0F2E17" w14:textId="4A839590" w:rsidR="00997F10" w:rsidRDefault="00997F10" w:rsidP="00092CA2">
            <w:pPr>
              <w:pStyle w:val="NoSpacing"/>
            </w:pPr>
            <w:r w:rsidRPr="00373BCB">
              <w:rPr>
                <w:b/>
                <w:color w:val="472CBB" w:themeColor="accent3" w:themeShade="BF"/>
              </w:rPr>
              <w:t>CLOSE</w:t>
            </w:r>
            <w:r w:rsidRPr="00373BCB">
              <w:rPr>
                <w:color w:val="472CBB" w:themeColor="accent3" w:themeShade="BF"/>
              </w:rPr>
              <w:t xml:space="preserve"> </w:t>
            </w:r>
            <w:r>
              <w:t>in PM</w:t>
            </w:r>
          </w:p>
        </w:tc>
      </w:tr>
    </w:tbl>
    <w:p w14:paraId="32172279" w14:textId="30EBBA82" w:rsidR="00092CA2" w:rsidRPr="00092CA2" w:rsidRDefault="00092CA2" w:rsidP="00092CA2">
      <w:pPr>
        <w:pStyle w:val="NoSpacing"/>
      </w:pPr>
    </w:p>
    <w:p w14:paraId="3ABCD867" w14:textId="574B7033" w:rsidR="003465F0" w:rsidRDefault="00997F10" w:rsidP="00A82B26">
      <w:pPr>
        <w:tabs>
          <w:tab w:val="left" w:pos="2280"/>
        </w:tabs>
        <w:rPr>
          <w:b/>
          <w:i/>
        </w:rPr>
      </w:pPr>
      <w:r>
        <w:rPr>
          <w:b/>
          <w:i/>
        </w:rPr>
        <w:t>Course Schedule:</w:t>
      </w:r>
    </w:p>
    <w:p w14:paraId="041C46DF" w14:textId="77777777" w:rsidR="00997F10" w:rsidRPr="00997F10" w:rsidRDefault="00997F10" w:rsidP="00997F10">
      <w:pPr>
        <w:pStyle w:val="NoSpacing"/>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484"/>
        <w:gridCol w:w="934"/>
        <w:gridCol w:w="5852"/>
        <w:gridCol w:w="2520"/>
        <w:gridCol w:w="915"/>
      </w:tblGrid>
      <w:tr w:rsidR="00CE0519" w:rsidRPr="003465F0" w14:paraId="7AE93352" w14:textId="654A5497"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2C3BE1" w14:textId="0032ECFB" w:rsidR="00CE0519" w:rsidRPr="00C345F1" w:rsidRDefault="00CE0519">
            <w:pPr>
              <w:pStyle w:val="NormalWeb"/>
              <w:spacing w:before="0" w:beforeAutospacing="0" w:after="0" w:afterAutospacing="0"/>
              <w:rPr>
                <w:rFonts w:ascii="Calibri" w:hAnsi="Calibri" w:cs="Calibri"/>
                <w:color w:val="472CBB" w:themeColor="accent3" w:themeShade="BF"/>
                <w:sz w:val="22"/>
                <w:szCs w:val="22"/>
                <w:lang w:eastAsia="zh-CN"/>
              </w:rPr>
            </w:pPr>
            <w:r w:rsidRPr="00C345F1">
              <w:rPr>
                <w:rFonts w:ascii="Calibri" w:hAnsi="Calibri" w:cs="Calibri"/>
                <w:color w:val="472CBB" w:themeColor="accent3" w:themeShade="BF"/>
                <w:sz w:val="22"/>
                <w:szCs w:val="22"/>
                <w:lang w:eastAsia="zh-CN"/>
              </w:rPr>
              <w:t> </w:t>
            </w:r>
            <w:r w:rsidRPr="00C345F1">
              <w:rPr>
                <w:rFonts w:ascii="Calibri" w:hAnsi="Calibri" w:cs="Calibri"/>
                <w:color w:val="472CBB" w:themeColor="accent3" w:themeShade="BF"/>
                <w:lang w:eastAsia="zh-CN"/>
              </w:rPr>
              <w:t>Session /Week</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9F731C" w14:textId="38B16854" w:rsidR="00CE0519" w:rsidRPr="00C345F1" w:rsidRDefault="00CE0519" w:rsidP="003465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Start  </w:t>
            </w:r>
          </w:p>
          <w:p w14:paraId="2A021137" w14:textId="75F65172" w:rsidR="00CE0519" w:rsidRPr="00C345F1" w:rsidRDefault="00CE0519" w:rsidP="003465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Date</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5018CE" w14:textId="6D81EE4C" w:rsidR="00CE0519" w:rsidRPr="00C345F1" w:rsidRDefault="00CE0519" w:rsidP="003465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 xml:space="preserve">Readings </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2D1772" w14:textId="7D65B5E3" w:rsidR="00CE0519" w:rsidRPr="00C345F1" w:rsidRDefault="00CE0519" w:rsidP="003465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 xml:space="preserve"> Quizzes/assignment </w:t>
            </w:r>
          </w:p>
        </w:tc>
        <w:tc>
          <w:tcPr>
            <w:tcW w:w="915" w:type="dxa"/>
            <w:tcBorders>
              <w:top w:val="single" w:sz="8" w:space="0" w:color="A3A3A3"/>
              <w:left w:val="single" w:sz="8" w:space="0" w:color="A3A3A3"/>
              <w:bottom w:val="single" w:sz="8" w:space="0" w:color="A3A3A3"/>
              <w:right w:val="single" w:sz="8" w:space="0" w:color="A3A3A3"/>
            </w:tcBorders>
          </w:tcPr>
          <w:p w14:paraId="6F9C05CF" w14:textId="194BF48C" w:rsidR="00CE0519" w:rsidRPr="00C345F1" w:rsidRDefault="00CE0519" w:rsidP="003465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Due</w:t>
            </w:r>
            <w:r w:rsidRPr="00C345F1">
              <w:rPr>
                <w:rFonts w:ascii="Calibri" w:eastAsia="Times New Roman" w:hAnsi="Calibri" w:cs="Calibri"/>
                <w:color w:val="472CBB" w:themeColor="accent3" w:themeShade="BF"/>
                <w:lang w:eastAsia="zh-CN"/>
              </w:rPr>
              <w:br/>
              <w:t>Date</w:t>
            </w:r>
          </w:p>
        </w:tc>
      </w:tr>
      <w:tr w:rsidR="00CE0519" w:rsidRPr="003465F0" w14:paraId="445941AD" w14:textId="4F97D80D"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62D8DB" w14:textId="7EEE3AFE" w:rsidR="00CE0519" w:rsidRPr="00C345F1" w:rsidRDefault="00CE0519" w:rsidP="00D25149">
            <w:pPr>
              <w:rPr>
                <w:rFonts w:ascii="Calibri" w:eastAsia="Times New Roman" w:hAnsi="Calibri" w:cs="Calibri"/>
                <w:color w:val="472CBB" w:themeColor="accent3" w:themeShade="BF"/>
                <w:lang w:eastAsia="zh-CN"/>
              </w:rPr>
            </w:pP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26445D" w14:textId="7D05B3FF" w:rsidR="00CE0519" w:rsidRPr="00713B8B" w:rsidRDefault="00CE0519" w:rsidP="00D25149">
            <w:pPr>
              <w:rPr>
                <w:rFonts w:ascii="Calibri" w:eastAsia="Times New Roman" w:hAnsi="Calibri" w:cs="Calibri"/>
                <w:color w:val="472CBB" w:themeColor="accent3" w:themeShade="BF"/>
                <w:lang w:eastAsia="zh-CN"/>
              </w:rPr>
            </w:pP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08A600" w14:textId="305970FB" w:rsidR="00CE0519" w:rsidRPr="00713B8B" w:rsidRDefault="00CE0519" w:rsidP="002566F3">
            <w:pPr>
              <w:jc w:val="center"/>
              <w:rPr>
                <w:rFonts w:ascii="Calibri" w:eastAsia="Times New Roman" w:hAnsi="Calibri" w:cs="Calibri"/>
                <w:color w:val="472CBB" w:themeColor="accent3" w:themeShade="BF"/>
                <w:lang w:eastAsia="zh-CN"/>
              </w:rPr>
            </w:pPr>
            <w:r w:rsidRPr="00713B8B">
              <w:rPr>
                <w:rFonts w:ascii="Calibri" w:eastAsia="Times New Roman" w:hAnsi="Calibri" w:cs="Calibri"/>
                <w:b/>
                <w:color w:val="472CBB" w:themeColor="accent3" w:themeShade="BF"/>
                <w:lang w:eastAsia="zh-CN"/>
              </w:rPr>
              <w:t>Part 1: Intro to Race, Class, Gender and Sexuality</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743D1C" w14:textId="74A8EFC1" w:rsidR="00CE0519" w:rsidRPr="003465F0" w:rsidRDefault="00CE0519" w:rsidP="00D25149">
            <w:pPr>
              <w:rPr>
                <w:rFonts w:ascii="Calibri" w:eastAsia="Times New Roman" w:hAnsi="Calibri" w:cs="Calibri"/>
                <w:lang w:eastAsia="zh-CN"/>
              </w:rPr>
            </w:pPr>
            <w:r w:rsidRPr="003465F0">
              <w:rPr>
                <w:rFonts w:ascii="Calibri" w:eastAsia="Times New Roman" w:hAnsi="Calibri" w:cs="Calibri"/>
                <w:lang w:eastAsia="zh-CN"/>
              </w:rPr>
              <w:t> </w:t>
            </w:r>
          </w:p>
        </w:tc>
        <w:tc>
          <w:tcPr>
            <w:tcW w:w="915" w:type="dxa"/>
            <w:tcBorders>
              <w:top w:val="single" w:sz="8" w:space="0" w:color="A3A3A3"/>
              <w:left w:val="single" w:sz="8" w:space="0" w:color="A3A3A3"/>
              <w:bottom w:val="single" w:sz="8" w:space="0" w:color="A3A3A3"/>
              <w:right w:val="single" w:sz="8" w:space="0" w:color="A3A3A3"/>
            </w:tcBorders>
          </w:tcPr>
          <w:p w14:paraId="0F483C53" w14:textId="798DFB46" w:rsidR="00CE0519" w:rsidRPr="003465F0" w:rsidRDefault="00CE0519" w:rsidP="00D25149">
            <w:pPr>
              <w:rPr>
                <w:rFonts w:ascii="Calibri" w:eastAsia="Times New Roman" w:hAnsi="Calibri" w:cs="Calibri"/>
                <w:lang w:eastAsia="zh-CN"/>
              </w:rPr>
            </w:pPr>
          </w:p>
        </w:tc>
      </w:tr>
      <w:tr w:rsidR="00CE0519" w:rsidRPr="003465F0" w14:paraId="0F3E5726" w14:textId="613EE835"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394FE8" w14:textId="5E7EBE47" w:rsidR="00CE0519" w:rsidRPr="00C345F1" w:rsidRDefault="00CE0519" w:rsidP="00D25149">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1</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B334F0" w14:textId="54D432DD" w:rsidR="00CE0519" w:rsidRPr="003465F0" w:rsidRDefault="00CE0519" w:rsidP="00D25149">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8/</w:t>
            </w:r>
            <w:r w:rsidRPr="003465F0">
              <w:rPr>
                <w:rFonts w:ascii="Calibri" w:eastAsia="Times New Roman" w:hAnsi="Calibri" w:cs="Calibri"/>
                <w:lang w:eastAsia="zh-CN"/>
              </w:rPr>
              <w:t xml:space="preserve"> 29</w:t>
            </w:r>
          </w:p>
          <w:p w14:paraId="44BB4AC0" w14:textId="416FF2C4" w:rsidR="00CE0519" w:rsidRPr="003465F0" w:rsidRDefault="00CE0519" w:rsidP="00D25149">
            <w:pPr>
              <w:rPr>
                <w:rFonts w:ascii="Calibri" w:eastAsia="Times New Roman" w:hAnsi="Calibri" w:cs="Calibri"/>
                <w:lang w:eastAsia="zh-CN"/>
              </w:rPr>
            </w:pP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A8FBFA" w14:textId="736BCDA7" w:rsidR="00CE0519" w:rsidRPr="00AE4519" w:rsidRDefault="00CE0519" w:rsidP="00D25149">
            <w:pPr>
              <w:rPr>
                <w:rFonts w:ascii="Calibri" w:eastAsia="Times New Roman" w:hAnsi="Calibri" w:cs="Calibri"/>
                <w:b/>
                <w:lang w:eastAsia="zh-CN"/>
              </w:rPr>
            </w:pPr>
            <w:r w:rsidRPr="00AE4519">
              <w:rPr>
                <w:rFonts w:ascii="Calibri" w:eastAsia="Times New Roman" w:hAnsi="Calibri" w:cs="Calibri"/>
                <w:b/>
                <w:lang w:eastAsia="zh-CN"/>
              </w:rPr>
              <w:t>Intro, Concepts, and Race</w:t>
            </w:r>
          </w:p>
          <w:p w14:paraId="04401C71" w14:textId="77777777" w:rsidR="00CE0519" w:rsidRDefault="00CE0519" w:rsidP="00D25149">
            <w:pPr>
              <w:rPr>
                <w:rFonts w:ascii="Calibri" w:eastAsia="Times New Roman" w:hAnsi="Calibri" w:cs="Calibri"/>
                <w:lang w:eastAsia="zh-CN"/>
              </w:rPr>
            </w:pPr>
          </w:p>
          <w:p w14:paraId="0B69B387" w14:textId="2715A3F8" w:rsidR="00CE0519" w:rsidRDefault="00CE0519" w:rsidP="00D25149">
            <w:pPr>
              <w:rPr>
                <w:rFonts w:ascii="Calibri" w:eastAsia="Times New Roman" w:hAnsi="Calibri" w:cs="Calibri"/>
                <w:lang w:eastAsia="zh-CN"/>
              </w:rPr>
            </w:pPr>
            <w:r>
              <w:rPr>
                <w:rFonts w:ascii="Calibri" w:eastAsia="Times New Roman" w:hAnsi="Calibri" w:cs="Calibri"/>
                <w:lang w:eastAsia="zh-CN"/>
              </w:rPr>
              <w:t>Syllabus (10 pages)</w:t>
            </w:r>
          </w:p>
          <w:p w14:paraId="6DC7FC1B" w14:textId="77777777" w:rsidR="00CE0519" w:rsidRDefault="00CE0519" w:rsidP="00D25149">
            <w:pPr>
              <w:rPr>
                <w:lang w:eastAsia="zh-CN"/>
              </w:rPr>
            </w:pPr>
          </w:p>
          <w:p w14:paraId="69B4CD19" w14:textId="11FCC85C" w:rsidR="00CE0519" w:rsidRPr="00FC0F39" w:rsidRDefault="00CE0519" w:rsidP="00D25149">
            <w:pPr>
              <w:rPr>
                <w:lang w:eastAsia="zh-CN"/>
              </w:rPr>
            </w:pPr>
            <w:r>
              <w:rPr>
                <w:lang w:eastAsia="zh-CN"/>
              </w:rPr>
              <w:t xml:space="preserve">1. </w:t>
            </w:r>
            <w:r w:rsidRPr="00FC0F39">
              <w:rPr>
                <w:lang w:eastAsia="zh-CN"/>
              </w:rPr>
              <w:t>Introduction and Weber, Lynn. 2010. “Defining Contested Concepts” in Understanding Race, Class, Gender, and Sexuality: A Conceptual Framework”</w:t>
            </w:r>
            <w:r>
              <w:rPr>
                <w:lang w:eastAsia="zh-CN"/>
              </w:rPr>
              <w:t>, 1-18</w:t>
            </w:r>
          </w:p>
          <w:p w14:paraId="40CAF5E7" w14:textId="77777777" w:rsidR="00CE0519" w:rsidRDefault="00CE0519" w:rsidP="00D25149">
            <w:pPr>
              <w:rPr>
                <w:lang w:eastAsia="zh-CN"/>
              </w:rPr>
            </w:pPr>
          </w:p>
          <w:p w14:paraId="66932290" w14:textId="0C1C9D4B" w:rsidR="00CE0519" w:rsidRPr="00FC0F39" w:rsidRDefault="00CE0519" w:rsidP="00D25149">
            <w:pPr>
              <w:rPr>
                <w:rFonts w:ascii="Calibri" w:hAnsi="Calibri" w:cs="Calibri"/>
                <w:lang w:eastAsia="zh-CN"/>
              </w:rPr>
            </w:pPr>
            <w:r>
              <w:rPr>
                <w:lang w:eastAsia="zh-CN"/>
              </w:rPr>
              <w:t>2. What Is Racial Domination?</w:t>
            </w:r>
          </w:p>
          <w:p w14:paraId="35A1CC0C" w14:textId="50C81DFF" w:rsidR="00CE0519" w:rsidRDefault="00CE0519" w:rsidP="00D25149">
            <w:pPr>
              <w:rPr>
                <w:lang w:eastAsia="zh-CN"/>
              </w:rPr>
            </w:pPr>
            <w:r>
              <w:rPr>
                <w:lang w:eastAsia="zh-CN"/>
              </w:rPr>
              <w:t>Matthew Desmond and Mustafa Emirbayer 20-29</w:t>
            </w:r>
          </w:p>
          <w:p w14:paraId="3D0152C1" w14:textId="77777777" w:rsidR="00CE0519" w:rsidRDefault="00CE0519" w:rsidP="00D25149">
            <w:pPr>
              <w:rPr>
                <w:lang w:eastAsia="zh-CN"/>
              </w:rPr>
            </w:pPr>
          </w:p>
          <w:p w14:paraId="3D6C67F9" w14:textId="50309909" w:rsidR="00CE0519" w:rsidRPr="000E2D84" w:rsidRDefault="00CE0519" w:rsidP="00D25149">
            <w:pPr>
              <w:rPr>
                <w:lang w:eastAsia="zh-CN"/>
              </w:rPr>
            </w:pP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338E2D" w14:textId="20B25545" w:rsidR="00CE0519" w:rsidRDefault="00CE0519" w:rsidP="00D25149">
            <w:pPr>
              <w:pStyle w:val="NoSpacing"/>
              <w:rPr>
                <w:lang w:eastAsia="zh-CN"/>
              </w:rPr>
            </w:pPr>
            <w:r>
              <w:rPr>
                <w:lang w:eastAsia="zh-CN"/>
              </w:rPr>
              <w:t>Quiz 1</w:t>
            </w:r>
          </w:p>
          <w:p w14:paraId="2204CB57" w14:textId="758B88DD" w:rsidR="00CE0519" w:rsidRPr="003465F0" w:rsidRDefault="00CE0519" w:rsidP="00D25149">
            <w:pPr>
              <w:pStyle w:val="NoSpacing"/>
              <w:rPr>
                <w:lang w:eastAsia="zh-CN"/>
              </w:rPr>
            </w:pPr>
            <w:r>
              <w:rPr>
                <w:lang w:eastAsia="zh-CN"/>
              </w:rPr>
              <w:t>Reflection 1</w:t>
            </w:r>
          </w:p>
          <w:p w14:paraId="1544C696" w14:textId="1CA72CFF" w:rsidR="00CE0519" w:rsidRDefault="00CE0519" w:rsidP="00D25149">
            <w:pPr>
              <w:pStyle w:val="NoSpacing"/>
              <w:rPr>
                <w:lang w:eastAsia="zh-CN"/>
              </w:rPr>
            </w:pPr>
            <w:r>
              <w:rPr>
                <w:lang w:eastAsia="zh-CN"/>
              </w:rPr>
              <w:t>Peer Review 1</w:t>
            </w:r>
          </w:p>
          <w:p w14:paraId="4A9C20C0" w14:textId="3CD5FB58" w:rsidR="00CE0519" w:rsidRDefault="00CE0519" w:rsidP="00D25149">
            <w:pPr>
              <w:pStyle w:val="NoSpacing"/>
              <w:rPr>
                <w:lang w:eastAsia="zh-CN"/>
              </w:rPr>
            </w:pPr>
            <w:r>
              <w:rPr>
                <w:lang w:eastAsia="zh-CN"/>
              </w:rPr>
              <w:t>Activity</w:t>
            </w:r>
            <w:r w:rsidR="00B47BF0">
              <w:rPr>
                <w:lang w:eastAsia="zh-CN"/>
              </w:rPr>
              <w:t xml:space="preserve"> 1</w:t>
            </w:r>
          </w:p>
          <w:p w14:paraId="4304EEDE" w14:textId="77777777" w:rsidR="00CE0519" w:rsidRDefault="00CE0519" w:rsidP="00D25149">
            <w:pPr>
              <w:pStyle w:val="NoSpacing"/>
              <w:rPr>
                <w:lang w:eastAsia="zh-CN"/>
              </w:rPr>
            </w:pPr>
          </w:p>
          <w:p w14:paraId="06769BA9" w14:textId="0D7D6200" w:rsidR="00CE0519" w:rsidRPr="003465F0" w:rsidRDefault="00CE0519" w:rsidP="00B47BF0">
            <w:pPr>
              <w:pStyle w:val="NoSpacing"/>
              <w:rPr>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51350BD7" w14:textId="64906FA6" w:rsidR="00CE0519" w:rsidRPr="00C345F1" w:rsidRDefault="00CE0519" w:rsidP="00D25149">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9/4</w:t>
            </w:r>
          </w:p>
          <w:p w14:paraId="1794281B" w14:textId="23EA2210" w:rsidR="00CE0519" w:rsidRPr="00C345F1" w:rsidRDefault="00CE0519" w:rsidP="00D25149">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9/2</w:t>
            </w:r>
          </w:p>
          <w:p w14:paraId="51D00876" w14:textId="55A7F2F5" w:rsidR="00CE0519" w:rsidRPr="00C345F1" w:rsidRDefault="00CE0519" w:rsidP="00666136">
            <w:pPr>
              <w:pStyle w:val="NoSpacing"/>
              <w:rPr>
                <w:b/>
                <w:color w:val="472CBB" w:themeColor="accent3" w:themeShade="BF"/>
                <w:lang w:eastAsia="zh-CN"/>
              </w:rPr>
            </w:pPr>
            <w:r w:rsidRPr="00C345F1">
              <w:rPr>
                <w:b/>
                <w:color w:val="472CBB" w:themeColor="accent3" w:themeShade="BF"/>
                <w:lang w:eastAsia="zh-CN"/>
              </w:rPr>
              <w:t>9/4</w:t>
            </w:r>
          </w:p>
          <w:p w14:paraId="455F31F7" w14:textId="3D2969BF" w:rsidR="00CE0519" w:rsidRPr="00C345F1" w:rsidRDefault="00CE0519" w:rsidP="00666136">
            <w:pPr>
              <w:pStyle w:val="NoSpacing"/>
              <w:rPr>
                <w:b/>
                <w:color w:val="472CBB" w:themeColor="accent3" w:themeShade="BF"/>
                <w:lang w:eastAsia="zh-CN"/>
              </w:rPr>
            </w:pPr>
            <w:r w:rsidRPr="00C345F1">
              <w:rPr>
                <w:b/>
                <w:color w:val="472CBB" w:themeColor="accent3" w:themeShade="BF"/>
                <w:lang w:eastAsia="zh-CN"/>
              </w:rPr>
              <w:t>9/4</w:t>
            </w:r>
          </w:p>
        </w:tc>
      </w:tr>
      <w:tr w:rsidR="00CE0519" w:rsidRPr="003465F0" w14:paraId="6952988C" w14:textId="700C9C1B"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A2127A" w14:textId="0FB3AB5C" w:rsidR="00CE0519" w:rsidRPr="00C345F1" w:rsidRDefault="00CE0519" w:rsidP="00D25149">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2</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ABC06E" w14:textId="09E1DF52" w:rsidR="00CE0519" w:rsidRPr="003465F0" w:rsidRDefault="00CE0519" w:rsidP="00D25149">
            <w:pPr>
              <w:rPr>
                <w:lang w:eastAsia="zh-CN"/>
              </w:rPr>
            </w:pPr>
            <w:r w:rsidRPr="003465F0">
              <w:rPr>
                <w:rFonts w:ascii="Calibri" w:eastAsia="Times New Roman" w:hAnsi="Calibri" w:cs="Calibri"/>
                <w:lang w:eastAsia="zh-CN"/>
              </w:rPr>
              <w:t> </w:t>
            </w:r>
            <w:r>
              <w:rPr>
                <w:lang w:eastAsia="zh-CN"/>
              </w:rPr>
              <w:t>9/5</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20A136" w14:textId="52452635" w:rsidR="00CE0519" w:rsidRDefault="00CE0519" w:rsidP="00D25149">
            <w:pPr>
              <w:pStyle w:val="NoSpacing"/>
              <w:rPr>
                <w:b/>
                <w:lang w:eastAsia="zh-CN"/>
              </w:rPr>
            </w:pPr>
            <w:r w:rsidRPr="00AE4519">
              <w:rPr>
                <w:b/>
                <w:lang w:eastAsia="zh-CN"/>
              </w:rPr>
              <w:t xml:space="preserve">Race and </w:t>
            </w:r>
            <w:r>
              <w:rPr>
                <w:b/>
                <w:lang w:eastAsia="zh-CN"/>
              </w:rPr>
              <w:t>Gender</w:t>
            </w:r>
          </w:p>
          <w:p w14:paraId="5A1C5EB6" w14:textId="24F6ABE5" w:rsidR="00CE0519" w:rsidRDefault="00CE0519" w:rsidP="00D25149">
            <w:pPr>
              <w:pStyle w:val="NoSpacing"/>
              <w:rPr>
                <w:lang w:eastAsia="zh-CN"/>
              </w:rPr>
            </w:pPr>
            <w:r>
              <w:rPr>
                <w:lang w:eastAsia="zh-CN"/>
              </w:rPr>
              <w:t>6. Racial Domination and the Evolution of Racial Classification Tukufu Zuberi 65-77</w:t>
            </w:r>
          </w:p>
          <w:p w14:paraId="69444287" w14:textId="75979CFA" w:rsidR="00CE0519" w:rsidRDefault="00CE0519" w:rsidP="00D25149">
            <w:pPr>
              <w:pStyle w:val="NoSpacing"/>
              <w:rPr>
                <w:lang w:eastAsia="zh-CN"/>
              </w:rPr>
            </w:pPr>
          </w:p>
          <w:p w14:paraId="7710019B" w14:textId="2DF6E1F1" w:rsidR="00CE0519" w:rsidRPr="00FC0F39" w:rsidRDefault="00CE0519" w:rsidP="00D25149">
            <w:pPr>
              <w:rPr>
                <w:lang w:eastAsia="zh-CN"/>
              </w:rPr>
            </w:pPr>
            <w:r w:rsidRPr="00FC0F39">
              <w:rPr>
                <w:rFonts w:ascii="Calibri" w:eastAsia="Times New Roman" w:hAnsi="Calibri" w:cs="Calibri"/>
                <w:lang w:eastAsia="zh-CN"/>
              </w:rPr>
              <w:t>3</w:t>
            </w:r>
            <w:r w:rsidRPr="00FC0F39">
              <w:rPr>
                <w:lang w:eastAsia="zh-CN"/>
              </w:rPr>
              <w:t>. Creating a World of Dichotomy: Categorizing Sex and Gendering Cultural Messages</w:t>
            </w:r>
            <w:r>
              <w:rPr>
                <w:lang w:eastAsia="zh-CN"/>
              </w:rPr>
              <w:t xml:space="preserve">, </w:t>
            </w:r>
            <w:r w:rsidRPr="00FC0F39">
              <w:rPr>
                <w:lang w:eastAsia="zh-CN"/>
              </w:rPr>
              <w:t xml:space="preserve">Sara L. Crawley, Lara J. Foley, and Constance L. Shehan </w:t>
            </w:r>
            <w:r>
              <w:rPr>
                <w:lang w:eastAsia="zh-CN"/>
              </w:rPr>
              <w:t>, 31-43</w:t>
            </w:r>
          </w:p>
          <w:p w14:paraId="546E1DED" w14:textId="77777777" w:rsidR="00CE0519" w:rsidRDefault="00CE0519" w:rsidP="00D25149">
            <w:pPr>
              <w:pStyle w:val="NoSpacing"/>
              <w:rPr>
                <w:lang w:eastAsia="zh-CN"/>
              </w:rPr>
            </w:pPr>
          </w:p>
          <w:p w14:paraId="6F50E7CB" w14:textId="77777777" w:rsidR="00CE0519" w:rsidRDefault="00CE0519" w:rsidP="00D25149">
            <w:pPr>
              <w:pStyle w:val="NoSpacing"/>
              <w:rPr>
                <w:lang w:eastAsia="zh-CN"/>
              </w:rPr>
            </w:pPr>
            <w:r>
              <w:rPr>
                <w:lang w:eastAsia="zh-CN"/>
              </w:rPr>
              <w:t>11. The Social Construction and Institutionalization of Gender and Race: An Integrative Framework</w:t>
            </w:r>
          </w:p>
          <w:p w14:paraId="14B0A442" w14:textId="4968B0FF" w:rsidR="00CE0519" w:rsidRPr="00FC0F39" w:rsidRDefault="00CE0519" w:rsidP="00D25149">
            <w:pPr>
              <w:pStyle w:val="NoSpacing"/>
              <w:rPr>
                <w:lang w:eastAsia="zh-CN"/>
              </w:rPr>
            </w:pPr>
            <w:r>
              <w:rPr>
                <w:lang w:eastAsia="zh-CN"/>
              </w:rPr>
              <w:t>Evelyn Nakano Glenn 119-130</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7855D8" w14:textId="6520DCD4" w:rsidR="00CE0519" w:rsidRDefault="00CE0519" w:rsidP="00D25149">
            <w:pPr>
              <w:pStyle w:val="NoSpacing"/>
              <w:rPr>
                <w:lang w:eastAsia="zh-CN"/>
              </w:rPr>
            </w:pPr>
            <w:r>
              <w:rPr>
                <w:lang w:eastAsia="zh-CN"/>
              </w:rPr>
              <w:t>Quiz 2</w:t>
            </w:r>
          </w:p>
          <w:p w14:paraId="38C48E9A" w14:textId="470DCC5B" w:rsidR="00CE0519" w:rsidRDefault="00CE0519" w:rsidP="00D25149">
            <w:pPr>
              <w:pStyle w:val="NoSpacing"/>
              <w:rPr>
                <w:lang w:eastAsia="zh-CN"/>
              </w:rPr>
            </w:pPr>
            <w:r>
              <w:rPr>
                <w:lang w:eastAsia="zh-CN"/>
              </w:rPr>
              <w:t>Reflection 2</w:t>
            </w:r>
          </w:p>
          <w:p w14:paraId="7765A5A2" w14:textId="44E3E345" w:rsidR="00CE0519" w:rsidRPr="003465F0" w:rsidRDefault="00CE0519" w:rsidP="00D25149">
            <w:pPr>
              <w:pStyle w:val="NoSpacing"/>
              <w:rPr>
                <w:lang w:eastAsia="zh-CN"/>
              </w:rPr>
            </w:pPr>
            <w:r>
              <w:rPr>
                <w:lang w:eastAsia="zh-CN"/>
              </w:rPr>
              <w:t>Peer Review 2</w:t>
            </w:r>
          </w:p>
          <w:p w14:paraId="3576BD28" w14:textId="77777777" w:rsidR="00CE0519" w:rsidRDefault="00CE0519" w:rsidP="00D25149">
            <w:pPr>
              <w:pStyle w:val="NoSpacing"/>
              <w:rPr>
                <w:lang w:eastAsia="zh-CN"/>
              </w:rPr>
            </w:pPr>
          </w:p>
          <w:p w14:paraId="5A8CDEF7" w14:textId="60BE3A24" w:rsidR="00CE0519" w:rsidRPr="000E2D84" w:rsidRDefault="00CE0519" w:rsidP="00D25149">
            <w:pPr>
              <w:pStyle w:val="NoSpacing"/>
              <w:rPr>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7C0F4462" w14:textId="77777777" w:rsidR="00CE0519" w:rsidRPr="00C345F1" w:rsidRDefault="00CE0519" w:rsidP="00D25149">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9/11</w:t>
            </w:r>
          </w:p>
          <w:p w14:paraId="494A433A" w14:textId="77777777" w:rsidR="00CE0519" w:rsidRPr="00C345F1" w:rsidRDefault="00CE0519" w:rsidP="00666136">
            <w:pPr>
              <w:pStyle w:val="NoSpacing"/>
              <w:rPr>
                <w:b/>
                <w:color w:val="472CBB" w:themeColor="accent3" w:themeShade="BF"/>
                <w:lang w:eastAsia="zh-CN"/>
              </w:rPr>
            </w:pPr>
            <w:r w:rsidRPr="00C345F1">
              <w:rPr>
                <w:b/>
                <w:color w:val="472CBB" w:themeColor="accent3" w:themeShade="BF"/>
                <w:lang w:eastAsia="zh-CN"/>
              </w:rPr>
              <w:t>9/9</w:t>
            </w:r>
          </w:p>
          <w:p w14:paraId="2ECDADAC" w14:textId="616848D6" w:rsidR="00CE0519" w:rsidRPr="00C345F1" w:rsidRDefault="00CE0519" w:rsidP="00666136">
            <w:pPr>
              <w:pStyle w:val="NoSpacing"/>
              <w:rPr>
                <w:b/>
                <w:color w:val="472CBB" w:themeColor="accent3" w:themeShade="BF"/>
                <w:lang w:eastAsia="zh-CN"/>
              </w:rPr>
            </w:pPr>
            <w:r w:rsidRPr="00C345F1">
              <w:rPr>
                <w:b/>
                <w:color w:val="472CBB" w:themeColor="accent3" w:themeShade="BF"/>
                <w:lang w:eastAsia="zh-CN"/>
              </w:rPr>
              <w:t>9/11</w:t>
            </w:r>
          </w:p>
        </w:tc>
      </w:tr>
      <w:tr w:rsidR="00CE0519" w:rsidRPr="003465F0" w14:paraId="019C268D" w14:textId="238C6EB0"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B32580" w14:textId="45C08AEB" w:rsidR="00CE0519" w:rsidRPr="00C345F1" w:rsidRDefault="00CE0519" w:rsidP="00D25149">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3</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B275E5" w14:textId="24B96C4C" w:rsidR="00CE0519" w:rsidRPr="003465F0" w:rsidRDefault="00CE0519" w:rsidP="00D25149">
            <w:pPr>
              <w:pStyle w:val="NoSpacing"/>
              <w:rPr>
                <w:lang w:eastAsia="zh-CN"/>
              </w:rPr>
            </w:pPr>
            <w:r>
              <w:rPr>
                <w:lang w:eastAsia="zh-CN"/>
              </w:rPr>
              <w:t>9/12</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BA6FF68" w14:textId="77777777" w:rsidR="00CE0519" w:rsidRPr="00AE4519" w:rsidRDefault="00CE0519" w:rsidP="00D25149">
            <w:pPr>
              <w:pStyle w:val="NoSpacing"/>
              <w:rPr>
                <w:b/>
                <w:lang w:eastAsia="zh-CN"/>
              </w:rPr>
            </w:pPr>
            <w:r w:rsidRPr="00AE4519">
              <w:rPr>
                <w:b/>
                <w:lang w:eastAsia="zh-CN"/>
              </w:rPr>
              <w:t>Social Class</w:t>
            </w:r>
          </w:p>
          <w:p w14:paraId="2D034B0E" w14:textId="77777777" w:rsidR="00CE0519" w:rsidRDefault="00CE0519" w:rsidP="00D25149">
            <w:pPr>
              <w:pStyle w:val="NoSpacing"/>
              <w:rPr>
                <w:lang w:eastAsia="zh-CN"/>
              </w:rPr>
            </w:pPr>
          </w:p>
          <w:p w14:paraId="6731DBC1" w14:textId="284918AB" w:rsidR="00CE0519" w:rsidRDefault="00CE0519" w:rsidP="00D25149">
            <w:pPr>
              <w:pStyle w:val="NoSpacing"/>
              <w:rPr>
                <w:lang w:eastAsia="zh-CN"/>
              </w:rPr>
            </w:pPr>
            <w:r w:rsidRPr="00AE4519">
              <w:rPr>
                <w:lang w:eastAsia="zh-CN"/>
              </w:rPr>
              <w:t>5. Rethinking the Paradigm: Class</w:t>
            </w:r>
            <w:r>
              <w:rPr>
                <w:lang w:eastAsia="zh-CN"/>
              </w:rPr>
              <w:t xml:space="preserve"> Gerda Lerner , 51-64</w:t>
            </w:r>
          </w:p>
          <w:p w14:paraId="23FF1DB7" w14:textId="77777777" w:rsidR="00CE0519" w:rsidRDefault="00CE0519" w:rsidP="00D25149">
            <w:pPr>
              <w:pStyle w:val="NoSpacing"/>
              <w:rPr>
                <w:lang w:eastAsia="zh-CN"/>
              </w:rPr>
            </w:pPr>
          </w:p>
          <w:p w14:paraId="33C35BC0" w14:textId="4D287EF6" w:rsidR="00CE0519" w:rsidRDefault="00CE0519" w:rsidP="00D25149">
            <w:pPr>
              <w:pStyle w:val="NoSpacing"/>
              <w:rPr>
                <w:lang w:eastAsia="zh-CN"/>
              </w:rPr>
            </w:pPr>
            <w:r>
              <w:rPr>
                <w:lang w:eastAsia="zh-CN"/>
              </w:rPr>
              <w:t xml:space="preserve">9. </w:t>
            </w:r>
            <w:r w:rsidRPr="00AE4519">
              <w:rPr>
                <w:lang w:eastAsia="zh-CN"/>
              </w:rPr>
              <w:t>Foundations of Class Analysis: A Marxist Perspective</w:t>
            </w:r>
            <w:r>
              <w:rPr>
                <w:lang w:eastAsia="zh-CN"/>
              </w:rPr>
              <w:t xml:space="preserve"> </w:t>
            </w:r>
            <w:r w:rsidRPr="00AE4519">
              <w:rPr>
                <w:lang w:eastAsia="zh-CN"/>
              </w:rPr>
              <w:t>Erik Olin Wright 100</w:t>
            </w:r>
            <w:r>
              <w:rPr>
                <w:lang w:eastAsia="zh-CN"/>
              </w:rPr>
              <w:t>-108</w:t>
            </w:r>
          </w:p>
          <w:p w14:paraId="7F667587" w14:textId="77777777" w:rsidR="00CE0519" w:rsidRDefault="00CE0519" w:rsidP="00D25149">
            <w:pPr>
              <w:pStyle w:val="NoSpacing"/>
              <w:rPr>
                <w:lang w:eastAsia="zh-CN"/>
              </w:rPr>
            </w:pPr>
          </w:p>
          <w:p w14:paraId="3879E898" w14:textId="52D251B6" w:rsidR="00CE0519" w:rsidRPr="00AE4519" w:rsidRDefault="00CE0519" w:rsidP="00D25149">
            <w:pPr>
              <w:pStyle w:val="NoSpacing"/>
              <w:rPr>
                <w:lang w:eastAsia="zh-CN"/>
              </w:rPr>
            </w:pPr>
            <w:r w:rsidRPr="00AE4519">
              <w:rPr>
                <w:lang w:eastAsia="zh-CN"/>
              </w:rPr>
              <w:t>10. Is Capitalism Gendered and Racialized?</w:t>
            </w:r>
            <w:r>
              <w:rPr>
                <w:lang w:eastAsia="zh-CN"/>
              </w:rPr>
              <w:t xml:space="preserve"> </w:t>
            </w:r>
            <w:r w:rsidRPr="00AE4519">
              <w:rPr>
                <w:lang w:eastAsia="zh-CN"/>
              </w:rPr>
              <w:t xml:space="preserve">Joan Acker 110 </w:t>
            </w:r>
            <w:r>
              <w:rPr>
                <w:lang w:eastAsia="zh-CN"/>
              </w:rPr>
              <w:t>-117</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3BB51E" w14:textId="7D931099" w:rsidR="00CE0519" w:rsidRDefault="00CE0519" w:rsidP="00D25149">
            <w:pPr>
              <w:pStyle w:val="NoSpacing"/>
              <w:rPr>
                <w:lang w:eastAsia="zh-CN"/>
              </w:rPr>
            </w:pPr>
            <w:r>
              <w:rPr>
                <w:lang w:eastAsia="zh-CN"/>
              </w:rPr>
              <w:t>Quiz 3</w:t>
            </w:r>
          </w:p>
          <w:p w14:paraId="5BFDCDB9" w14:textId="67AF7BD6" w:rsidR="00CE0519" w:rsidRDefault="00CE0519" w:rsidP="00D25149">
            <w:pPr>
              <w:pStyle w:val="NoSpacing"/>
              <w:rPr>
                <w:lang w:eastAsia="zh-CN"/>
              </w:rPr>
            </w:pPr>
            <w:r>
              <w:rPr>
                <w:lang w:eastAsia="zh-CN"/>
              </w:rPr>
              <w:t>Reflection 3</w:t>
            </w:r>
          </w:p>
          <w:p w14:paraId="522EA1B3" w14:textId="4E8FCC48" w:rsidR="00CE0519" w:rsidRPr="003465F0" w:rsidRDefault="00CE0519" w:rsidP="00D25149">
            <w:pPr>
              <w:pStyle w:val="NoSpacing"/>
              <w:rPr>
                <w:lang w:eastAsia="zh-CN"/>
              </w:rPr>
            </w:pPr>
            <w:r>
              <w:rPr>
                <w:lang w:eastAsia="zh-CN"/>
              </w:rPr>
              <w:t>Peer Review 3</w:t>
            </w:r>
          </w:p>
          <w:p w14:paraId="7A9A0419" w14:textId="71B9BE24" w:rsidR="00CE0519" w:rsidRPr="003465F0" w:rsidRDefault="00CE0519" w:rsidP="00D25149">
            <w:pPr>
              <w:rPr>
                <w:rFonts w:ascii="Calibri" w:eastAsia="Times New Roman" w:hAnsi="Calibri" w:cs="Calibri"/>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1469EE45" w14:textId="77777777" w:rsidR="00CE0519" w:rsidRPr="00C345F1" w:rsidRDefault="00CE0519" w:rsidP="00D25149">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9/18</w:t>
            </w:r>
          </w:p>
          <w:p w14:paraId="47484A61" w14:textId="77777777" w:rsidR="00CE0519" w:rsidRPr="00C345F1" w:rsidRDefault="00CE0519" w:rsidP="00E5251B">
            <w:pPr>
              <w:pStyle w:val="NoSpacing"/>
              <w:rPr>
                <w:b/>
                <w:color w:val="472CBB" w:themeColor="accent3" w:themeShade="BF"/>
                <w:lang w:eastAsia="zh-CN"/>
              </w:rPr>
            </w:pPr>
            <w:r w:rsidRPr="00C345F1">
              <w:rPr>
                <w:b/>
                <w:color w:val="472CBB" w:themeColor="accent3" w:themeShade="BF"/>
                <w:lang w:eastAsia="zh-CN"/>
              </w:rPr>
              <w:t>9/16</w:t>
            </w:r>
          </w:p>
          <w:p w14:paraId="5D7F0930" w14:textId="68A51995" w:rsidR="00CE0519" w:rsidRPr="00C345F1" w:rsidRDefault="00CE0519" w:rsidP="00E5251B">
            <w:pPr>
              <w:pStyle w:val="NoSpacing"/>
              <w:rPr>
                <w:b/>
                <w:color w:val="472CBB" w:themeColor="accent3" w:themeShade="BF"/>
                <w:lang w:eastAsia="zh-CN"/>
              </w:rPr>
            </w:pPr>
            <w:r w:rsidRPr="00C345F1">
              <w:rPr>
                <w:b/>
                <w:color w:val="472CBB" w:themeColor="accent3" w:themeShade="BF"/>
                <w:lang w:eastAsia="zh-CN"/>
              </w:rPr>
              <w:t>9/18</w:t>
            </w:r>
          </w:p>
        </w:tc>
      </w:tr>
      <w:tr w:rsidR="00CE0519" w:rsidRPr="003465F0" w14:paraId="64DBA971" w14:textId="6D905991"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7F9F40" w14:textId="3F84C703" w:rsidR="00CE0519" w:rsidRPr="00C345F1" w:rsidRDefault="00CE0519" w:rsidP="00D25149">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4</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0D44A6" w14:textId="1BE51099" w:rsidR="00CE0519" w:rsidRPr="003465F0" w:rsidRDefault="00CE0519" w:rsidP="00D25149">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9/19</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B72E87" w14:textId="6D01C5EF" w:rsidR="00CE0519" w:rsidRDefault="00CE0519" w:rsidP="00D25149">
            <w:pPr>
              <w:rPr>
                <w:rFonts w:ascii="Calibri" w:eastAsia="Times New Roman" w:hAnsi="Calibri" w:cs="Calibri"/>
                <w:b/>
                <w:lang w:eastAsia="zh-CN"/>
              </w:rPr>
            </w:pPr>
            <w:r w:rsidRPr="00A1681C">
              <w:rPr>
                <w:rFonts w:ascii="Calibri" w:eastAsia="Times New Roman" w:hAnsi="Calibri" w:cs="Calibri"/>
                <w:b/>
                <w:lang w:eastAsia="zh-CN"/>
              </w:rPr>
              <w:t>Sexuality</w:t>
            </w:r>
            <w:r>
              <w:rPr>
                <w:rFonts w:ascii="Calibri" w:eastAsia="Times New Roman" w:hAnsi="Calibri" w:cs="Calibri"/>
                <w:b/>
                <w:lang w:eastAsia="zh-CN"/>
              </w:rPr>
              <w:t xml:space="preserve"> and Intersectionality</w:t>
            </w:r>
          </w:p>
          <w:p w14:paraId="02C6E0AA" w14:textId="77777777" w:rsidR="00CE0519" w:rsidRDefault="00CE0519" w:rsidP="00D25149">
            <w:pPr>
              <w:pStyle w:val="NoSpacing"/>
              <w:rPr>
                <w:lang w:eastAsia="zh-CN"/>
              </w:rPr>
            </w:pPr>
          </w:p>
          <w:p w14:paraId="4C3F8756" w14:textId="2BDE90BE" w:rsidR="00CE0519" w:rsidRDefault="00CE0519" w:rsidP="00D25149">
            <w:pPr>
              <w:pStyle w:val="NoSpacing"/>
              <w:rPr>
                <w:lang w:eastAsia="zh-CN"/>
              </w:rPr>
            </w:pPr>
            <w:r>
              <w:rPr>
                <w:lang w:eastAsia="zh-CN"/>
              </w:rPr>
              <w:t>8. The Invention of Heterosexuality Jonathan Ned Katz 88-99</w:t>
            </w:r>
          </w:p>
          <w:p w14:paraId="0B248BB3" w14:textId="44517BA6" w:rsidR="00CE0519" w:rsidRDefault="00CE0519" w:rsidP="00D25149">
            <w:pPr>
              <w:pStyle w:val="NoSpacing"/>
              <w:rPr>
                <w:lang w:eastAsia="zh-CN"/>
              </w:rPr>
            </w:pPr>
          </w:p>
          <w:p w14:paraId="05016BC5" w14:textId="16A8086D" w:rsidR="00CE0519" w:rsidRDefault="00CE0519" w:rsidP="00D25149">
            <w:pPr>
              <w:pStyle w:val="NoSpacing"/>
              <w:rPr>
                <w:lang w:eastAsia="zh-CN"/>
              </w:rPr>
            </w:pPr>
            <w:r w:rsidRPr="00A1681C">
              <w:rPr>
                <w:lang w:eastAsia="zh-CN"/>
              </w:rPr>
              <w:t>12. Critical Thinking about Inequality: An Emerging Lens</w:t>
            </w:r>
            <w:r>
              <w:rPr>
                <w:lang w:eastAsia="zh-CN"/>
              </w:rPr>
              <w:t xml:space="preserve"> </w:t>
            </w:r>
            <w:r w:rsidRPr="00A1681C">
              <w:rPr>
                <w:lang w:eastAsia="zh-CN"/>
              </w:rPr>
              <w:t>Bonnie Thornton Dill and Ruth Enid Zambrana 131</w:t>
            </w:r>
            <w:r>
              <w:rPr>
                <w:lang w:eastAsia="zh-CN"/>
              </w:rPr>
              <w:t>-</w:t>
            </w:r>
            <w:r w:rsidRPr="00A1681C">
              <w:rPr>
                <w:lang w:eastAsia="zh-CN"/>
              </w:rPr>
              <w:t xml:space="preserve"> </w:t>
            </w:r>
            <w:r>
              <w:rPr>
                <w:lang w:eastAsia="zh-CN"/>
              </w:rPr>
              <w:t>139</w:t>
            </w:r>
          </w:p>
          <w:p w14:paraId="47580D19" w14:textId="77777777" w:rsidR="00CE0519" w:rsidRDefault="00CE0519" w:rsidP="00D25149">
            <w:pPr>
              <w:pStyle w:val="NoSpacing"/>
              <w:rPr>
                <w:lang w:eastAsia="zh-CN"/>
              </w:rPr>
            </w:pPr>
          </w:p>
          <w:p w14:paraId="13E6F20D" w14:textId="4FE4EC8C" w:rsidR="00CE0519" w:rsidRPr="00A1681C" w:rsidRDefault="00CE0519" w:rsidP="00D25149">
            <w:pPr>
              <w:pStyle w:val="NoSpacing"/>
              <w:rPr>
                <w:lang w:eastAsia="zh-CN"/>
              </w:rPr>
            </w:pPr>
            <w:r>
              <w:rPr>
                <w:lang w:eastAsia="zh-CN"/>
              </w:rPr>
              <w:t>13. Queer as Intersectionality: Theorizing Gay Muslim Identities Momin Rahman 141-148</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E68B5C3" w14:textId="7D4F927F" w:rsidR="00CE0519" w:rsidRDefault="00CE0519" w:rsidP="00D25149">
            <w:pPr>
              <w:pStyle w:val="NoSpacing"/>
              <w:rPr>
                <w:lang w:eastAsia="zh-CN"/>
              </w:rPr>
            </w:pPr>
            <w:r>
              <w:rPr>
                <w:lang w:eastAsia="zh-CN"/>
              </w:rPr>
              <w:t>Quiz 4</w:t>
            </w:r>
          </w:p>
          <w:p w14:paraId="70B418EE" w14:textId="4076A5D6" w:rsidR="00CE0519" w:rsidRDefault="00CE0519" w:rsidP="00D25149">
            <w:pPr>
              <w:pStyle w:val="NoSpacing"/>
              <w:rPr>
                <w:lang w:eastAsia="zh-CN"/>
              </w:rPr>
            </w:pPr>
            <w:r>
              <w:rPr>
                <w:lang w:eastAsia="zh-CN"/>
              </w:rPr>
              <w:t>Reflection 4</w:t>
            </w:r>
          </w:p>
          <w:p w14:paraId="22C4CE32" w14:textId="4ADCA431" w:rsidR="00CE0519" w:rsidRPr="003465F0" w:rsidRDefault="00CE0519" w:rsidP="00D25149">
            <w:pPr>
              <w:pStyle w:val="NoSpacing"/>
              <w:rPr>
                <w:lang w:eastAsia="zh-CN"/>
              </w:rPr>
            </w:pPr>
            <w:r>
              <w:rPr>
                <w:lang w:eastAsia="zh-CN"/>
              </w:rPr>
              <w:t>Peer Review 4</w:t>
            </w:r>
          </w:p>
          <w:p w14:paraId="7987ABED" w14:textId="71C83AFF" w:rsidR="00CE0519" w:rsidRPr="003465F0" w:rsidRDefault="00CE0519" w:rsidP="00D25149">
            <w:pPr>
              <w:rPr>
                <w:rFonts w:ascii="Calibri" w:eastAsia="Times New Roman" w:hAnsi="Calibri" w:cs="Calibri"/>
                <w:lang w:eastAsia="zh-CN"/>
              </w:rPr>
            </w:pPr>
            <w:r>
              <w:rPr>
                <w:lang w:eastAsia="zh-CN"/>
              </w:rPr>
              <w:t>Activity</w:t>
            </w:r>
            <w:r w:rsidR="00B47BF0">
              <w:rPr>
                <w:lang w:eastAsia="zh-CN"/>
              </w:rPr>
              <w:t xml:space="preserve"> 2</w:t>
            </w:r>
          </w:p>
        </w:tc>
        <w:tc>
          <w:tcPr>
            <w:tcW w:w="915" w:type="dxa"/>
            <w:tcBorders>
              <w:top w:val="single" w:sz="8" w:space="0" w:color="A3A3A3"/>
              <w:left w:val="single" w:sz="8" w:space="0" w:color="A3A3A3"/>
              <w:bottom w:val="single" w:sz="8" w:space="0" w:color="A3A3A3"/>
              <w:right w:val="single" w:sz="8" w:space="0" w:color="A3A3A3"/>
            </w:tcBorders>
          </w:tcPr>
          <w:p w14:paraId="06FA60BC" w14:textId="77777777" w:rsidR="00CE0519" w:rsidRPr="00C345F1" w:rsidRDefault="00CE0519" w:rsidP="00D25149">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9/25</w:t>
            </w:r>
          </w:p>
          <w:p w14:paraId="57414119" w14:textId="77777777" w:rsidR="00CE0519" w:rsidRPr="00C345F1" w:rsidRDefault="00CE0519" w:rsidP="00E5251B">
            <w:pPr>
              <w:pStyle w:val="NoSpacing"/>
              <w:rPr>
                <w:b/>
                <w:color w:val="472CBB" w:themeColor="accent3" w:themeShade="BF"/>
                <w:lang w:eastAsia="zh-CN"/>
              </w:rPr>
            </w:pPr>
            <w:r w:rsidRPr="00C345F1">
              <w:rPr>
                <w:b/>
                <w:color w:val="472CBB" w:themeColor="accent3" w:themeShade="BF"/>
                <w:lang w:eastAsia="zh-CN"/>
              </w:rPr>
              <w:t>9/23</w:t>
            </w:r>
          </w:p>
          <w:p w14:paraId="5C42C5CA" w14:textId="77777777" w:rsidR="00CE0519" w:rsidRPr="00C345F1" w:rsidRDefault="00CE0519" w:rsidP="00E5251B">
            <w:pPr>
              <w:pStyle w:val="NoSpacing"/>
              <w:rPr>
                <w:b/>
                <w:color w:val="472CBB" w:themeColor="accent3" w:themeShade="BF"/>
                <w:lang w:eastAsia="zh-CN"/>
              </w:rPr>
            </w:pPr>
            <w:r w:rsidRPr="00C345F1">
              <w:rPr>
                <w:b/>
                <w:color w:val="472CBB" w:themeColor="accent3" w:themeShade="BF"/>
                <w:lang w:eastAsia="zh-CN"/>
              </w:rPr>
              <w:t>9/25</w:t>
            </w:r>
          </w:p>
          <w:p w14:paraId="55C8F56D" w14:textId="3FB867A7" w:rsidR="00B47BF0" w:rsidRPr="00C345F1" w:rsidRDefault="00B47BF0" w:rsidP="00E5251B">
            <w:pPr>
              <w:pStyle w:val="NoSpacing"/>
              <w:rPr>
                <w:b/>
                <w:color w:val="472CBB" w:themeColor="accent3" w:themeShade="BF"/>
                <w:lang w:eastAsia="zh-CN"/>
              </w:rPr>
            </w:pPr>
            <w:r w:rsidRPr="00C345F1">
              <w:rPr>
                <w:b/>
                <w:color w:val="472CBB" w:themeColor="accent3" w:themeShade="BF"/>
                <w:lang w:eastAsia="zh-CN"/>
              </w:rPr>
              <w:t>9/25</w:t>
            </w:r>
          </w:p>
        </w:tc>
      </w:tr>
      <w:tr w:rsidR="00B47BF0" w:rsidRPr="003465F0" w14:paraId="0E262E0F" w14:textId="197C4A37"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00481D" w14:textId="70E4F799"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5</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DB683C" w14:textId="4DAF160B"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9/26</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015A56" w14:textId="4E3F27B5" w:rsidR="00B47BF0" w:rsidRPr="00B47BF0" w:rsidRDefault="00B47BF0" w:rsidP="00B47BF0">
            <w:pPr>
              <w:jc w:val="center"/>
              <w:rPr>
                <w:rFonts w:ascii="Calibri" w:eastAsia="Times New Roman" w:hAnsi="Calibri" w:cs="Calibri"/>
                <w:b/>
                <w:lang w:eastAsia="zh-CN"/>
              </w:rPr>
            </w:pPr>
            <w:r w:rsidRPr="00B47BF0">
              <w:rPr>
                <w:b/>
                <w:color w:val="472CBB" w:themeColor="accent3" w:themeShade="BF"/>
                <w:lang w:eastAsia="zh-CN"/>
              </w:rPr>
              <w:t>Exam 1</w:t>
            </w:r>
            <w:r>
              <w:rPr>
                <w:b/>
                <w:color w:val="472CBB" w:themeColor="accent3" w:themeShade="BF"/>
                <w:lang w:eastAsia="zh-CN"/>
              </w:rPr>
              <w:t xml:space="preserve"> opens </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F8BB832" w14:textId="287663A1" w:rsidR="00B47BF0" w:rsidRPr="003465F0" w:rsidRDefault="00B47BF0" w:rsidP="00B47BF0">
            <w:pPr>
              <w:pStyle w:val="NoSpacing"/>
              <w:rPr>
                <w:rFonts w:ascii="Calibri" w:eastAsia="Times New Roman" w:hAnsi="Calibri" w:cs="Calibri"/>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5037DDDF" w14:textId="0A476B1D"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10/2</w:t>
            </w:r>
          </w:p>
        </w:tc>
      </w:tr>
      <w:tr w:rsidR="00B47BF0" w:rsidRPr="003465F0" w14:paraId="0481D440" w14:textId="77777777"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F8CFB7" w14:textId="785259AE" w:rsidR="00B47BF0" w:rsidRPr="00C345F1" w:rsidRDefault="00B47BF0" w:rsidP="00B47BF0">
            <w:pPr>
              <w:rPr>
                <w:rFonts w:ascii="Calibri" w:eastAsia="Times New Roman" w:hAnsi="Calibri" w:cs="Calibri"/>
                <w:color w:val="472CBB" w:themeColor="accent3" w:themeShade="BF"/>
                <w:lang w:eastAsia="zh-CN"/>
              </w:rPr>
            </w:pP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4541CD" w14:textId="77777777" w:rsidR="00B47BF0" w:rsidRPr="003465F0" w:rsidRDefault="00B47BF0" w:rsidP="00B47BF0">
            <w:pPr>
              <w:rPr>
                <w:rFonts w:ascii="Calibri" w:eastAsia="Times New Roman" w:hAnsi="Calibri" w:cs="Calibri"/>
                <w:lang w:eastAsia="zh-CN"/>
              </w:rPr>
            </w:pP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5FA104C" w14:textId="76896F6B" w:rsidR="00B47BF0" w:rsidRPr="00713B8B" w:rsidRDefault="00B47BF0" w:rsidP="00713B8B">
            <w:pPr>
              <w:jc w:val="center"/>
              <w:rPr>
                <w:rFonts w:ascii="Calibri" w:eastAsia="Times New Roman" w:hAnsi="Calibri" w:cs="Calibri"/>
                <w:b/>
                <w:lang w:eastAsia="zh-CN"/>
              </w:rPr>
            </w:pPr>
            <w:r w:rsidRPr="00713B8B">
              <w:rPr>
                <w:rFonts w:ascii="Calibri" w:eastAsia="Times New Roman" w:hAnsi="Calibri" w:cs="Calibri"/>
                <w:b/>
                <w:color w:val="472CBB" w:themeColor="accent3" w:themeShade="BF"/>
                <w:lang w:eastAsia="zh-CN"/>
              </w:rPr>
              <w:t>Part 2 Social Institutions and the Perpetuation of Inequality (part 3 in book)</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0283F4" w14:textId="77777777" w:rsidR="00B47BF0" w:rsidRDefault="00B47BF0" w:rsidP="00B47BF0">
            <w:pPr>
              <w:pStyle w:val="NoSpacing"/>
              <w:rPr>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528CF437" w14:textId="6F505824" w:rsidR="00B47BF0" w:rsidRPr="00C345F1" w:rsidRDefault="00B47BF0" w:rsidP="00B47BF0">
            <w:pPr>
              <w:rPr>
                <w:rFonts w:ascii="Calibri" w:eastAsia="Times New Roman" w:hAnsi="Calibri" w:cs="Calibri"/>
                <w:b/>
                <w:color w:val="472CBB" w:themeColor="accent3" w:themeShade="BF"/>
                <w:lang w:eastAsia="zh-CN"/>
              </w:rPr>
            </w:pPr>
          </w:p>
        </w:tc>
      </w:tr>
      <w:tr w:rsidR="00B47BF0" w:rsidRPr="003465F0" w14:paraId="2BC7FF58" w14:textId="0A478F34"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C1AB65" w14:textId="162D9F98"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6</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D93980" w14:textId="1C57C9E9"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10/3</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916FC5" w14:textId="7F7F630E" w:rsidR="00B47BF0" w:rsidRPr="00512ABF" w:rsidRDefault="00B47BF0" w:rsidP="00B47BF0">
            <w:pPr>
              <w:pStyle w:val="NoSpacing"/>
              <w:rPr>
                <w:b/>
                <w:lang w:eastAsia="zh-CN"/>
              </w:rPr>
            </w:pPr>
            <w:r w:rsidRPr="00512ABF">
              <w:rPr>
                <w:b/>
                <w:lang w:eastAsia="zh-CN"/>
              </w:rPr>
              <w:t>Family</w:t>
            </w:r>
            <w:r>
              <w:rPr>
                <w:b/>
                <w:lang w:eastAsia="zh-CN"/>
              </w:rPr>
              <w:t xml:space="preserve"> </w:t>
            </w:r>
          </w:p>
          <w:p w14:paraId="6092B9E4" w14:textId="587278CF" w:rsidR="00B47BF0" w:rsidRDefault="00B47BF0" w:rsidP="00B47BF0">
            <w:pPr>
              <w:pStyle w:val="NoSpacing"/>
              <w:rPr>
                <w:lang w:eastAsia="zh-CN"/>
              </w:rPr>
            </w:pPr>
            <w:r>
              <w:rPr>
                <w:lang w:eastAsia="zh-CN"/>
              </w:rPr>
              <w:t>30. It’s All in the Family: Intersections of Gender, Race, and Nation Patricia Hill Collins 319-327</w:t>
            </w:r>
          </w:p>
          <w:p w14:paraId="0E872C78" w14:textId="77777777" w:rsidR="00B47BF0" w:rsidRDefault="00B47BF0" w:rsidP="00B47BF0">
            <w:pPr>
              <w:pStyle w:val="NoSpacing"/>
              <w:rPr>
                <w:lang w:eastAsia="zh-CN"/>
              </w:rPr>
            </w:pPr>
          </w:p>
          <w:p w14:paraId="66D2FB95" w14:textId="44D6A315" w:rsidR="00B47BF0" w:rsidRDefault="00B47BF0" w:rsidP="00B47BF0">
            <w:pPr>
              <w:pStyle w:val="NoSpacing"/>
              <w:rPr>
                <w:lang w:eastAsia="zh-CN"/>
              </w:rPr>
            </w:pPr>
            <w:r>
              <w:rPr>
                <w:lang w:eastAsia="zh-CN"/>
              </w:rPr>
              <w:t>31. An Intersectional Approach to Resistance and Complicity: The Case of Racialized Desire Among Asian American Women Karen Pyke 329 – 337</w:t>
            </w:r>
          </w:p>
          <w:p w14:paraId="793B3B1C" w14:textId="77777777" w:rsidR="00B47BF0" w:rsidRDefault="00B47BF0" w:rsidP="00B47BF0">
            <w:pPr>
              <w:pStyle w:val="NoSpacing"/>
              <w:rPr>
                <w:lang w:eastAsia="zh-CN"/>
              </w:rPr>
            </w:pPr>
          </w:p>
          <w:p w14:paraId="19211A63" w14:textId="65E4FF2D" w:rsidR="00B47BF0" w:rsidRDefault="00B47BF0" w:rsidP="00B47BF0">
            <w:pPr>
              <w:pStyle w:val="NoSpacing"/>
              <w:rPr>
                <w:lang w:eastAsia="zh-CN"/>
              </w:rPr>
            </w:pPr>
            <w:r>
              <w:rPr>
                <w:lang w:eastAsia="zh-CN"/>
              </w:rPr>
              <w:t>32. The Home and the Street: Violence Against Queer People Doug Meyer 339-347</w:t>
            </w:r>
          </w:p>
          <w:p w14:paraId="1D1E48C0" w14:textId="796F9B3D" w:rsidR="00B47BF0" w:rsidRDefault="00B47BF0" w:rsidP="00B47BF0">
            <w:pPr>
              <w:pStyle w:val="NoSpacing"/>
              <w:rPr>
                <w:lang w:eastAsia="zh-CN"/>
              </w:rPr>
            </w:pPr>
          </w:p>
          <w:p w14:paraId="3EA680B9" w14:textId="77777777" w:rsidR="00B47BF0" w:rsidRDefault="00B47BF0" w:rsidP="00B47BF0">
            <w:pPr>
              <w:pStyle w:val="NoSpacing"/>
              <w:rPr>
                <w:lang w:eastAsia="zh-CN"/>
              </w:rPr>
            </w:pPr>
            <w:r>
              <w:rPr>
                <w:lang w:eastAsia="zh-CN"/>
              </w:rPr>
              <w:t>39. Social Determinants and Family Health</w:t>
            </w:r>
          </w:p>
          <w:p w14:paraId="49A37E74" w14:textId="67D274E0" w:rsidR="00B47BF0" w:rsidRDefault="00B47BF0" w:rsidP="00B47BF0">
            <w:pPr>
              <w:pStyle w:val="NoSpacing"/>
              <w:rPr>
                <w:lang w:eastAsia="zh-CN"/>
              </w:rPr>
            </w:pPr>
            <w:r>
              <w:rPr>
                <w:lang w:eastAsia="zh-CN"/>
              </w:rPr>
              <w:t>Janet R. Grochowski 405-413</w:t>
            </w:r>
          </w:p>
          <w:p w14:paraId="16701E68" w14:textId="77777777" w:rsidR="00B47BF0" w:rsidRDefault="00B47BF0" w:rsidP="00B47BF0">
            <w:pPr>
              <w:pStyle w:val="NoSpacing"/>
              <w:rPr>
                <w:lang w:eastAsia="zh-CN"/>
              </w:rPr>
            </w:pPr>
          </w:p>
          <w:p w14:paraId="55CADC7C" w14:textId="15AFDAF8" w:rsidR="00B47BF0" w:rsidRPr="00D25149" w:rsidRDefault="00B47BF0" w:rsidP="00B47BF0">
            <w:pPr>
              <w:rPr>
                <w:lang w:eastAsia="zh-CN"/>
              </w:rPr>
            </w:pP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855F32" w14:textId="24194FDE" w:rsidR="00B47BF0" w:rsidRDefault="00B47BF0" w:rsidP="00B47BF0">
            <w:pPr>
              <w:pStyle w:val="NoSpacing"/>
              <w:rPr>
                <w:lang w:eastAsia="zh-CN"/>
              </w:rPr>
            </w:pPr>
            <w:r>
              <w:rPr>
                <w:lang w:eastAsia="zh-CN"/>
              </w:rPr>
              <w:t>Quiz 5</w:t>
            </w:r>
          </w:p>
          <w:p w14:paraId="7A19BB3B" w14:textId="21112140" w:rsidR="00B47BF0" w:rsidRDefault="00B47BF0" w:rsidP="00B47BF0">
            <w:pPr>
              <w:pStyle w:val="NoSpacing"/>
              <w:rPr>
                <w:lang w:eastAsia="zh-CN"/>
              </w:rPr>
            </w:pPr>
            <w:r>
              <w:rPr>
                <w:lang w:eastAsia="zh-CN"/>
              </w:rPr>
              <w:t>Reflection 5</w:t>
            </w:r>
          </w:p>
          <w:p w14:paraId="29355D62" w14:textId="1E29C6AB" w:rsidR="00B47BF0" w:rsidRPr="003465F0" w:rsidRDefault="00B47BF0" w:rsidP="00B47BF0">
            <w:pPr>
              <w:pStyle w:val="NoSpacing"/>
              <w:rPr>
                <w:lang w:eastAsia="zh-CN"/>
              </w:rPr>
            </w:pPr>
            <w:r>
              <w:rPr>
                <w:lang w:eastAsia="zh-CN"/>
              </w:rPr>
              <w:t>Peer Review 5</w:t>
            </w:r>
          </w:p>
          <w:p w14:paraId="7DD9E8E1" w14:textId="67090107" w:rsidR="00B47BF0" w:rsidRPr="003465F0" w:rsidRDefault="00B47BF0" w:rsidP="00B47BF0">
            <w:pPr>
              <w:rPr>
                <w:rFonts w:ascii="Calibri" w:eastAsia="Times New Roman" w:hAnsi="Calibri" w:cs="Calibri"/>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74D2D052" w14:textId="77777777"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10/9</w:t>
            </w:r>
          </w:p>
          <w:p w14:paraId="7B71A246" w14:textId="77777777"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10/7</w:t>
            </w:r>
          </w:p>
          <w:p w14:paraId="511217F5" w14:textId="77777777" w:rsidR="00713B8B" w:rsidRDefault="00B47BF0" w:rsidP="00B47BF0">
            <w:pPr>
              <w:pStyle w:val="NoSpacing"/>
              <w:rPr>
                <w:b/>
                <w:color w:val="472CBB" w:themeColor="accent3" w:themeShade="BF"/>
                <w:lang w:eastAsia="zh-CN"/>
              </w:rPr>
            </w:pPr>
            <w:r w:rsidRPr="00C345F1">
              <w:rPr>
                <w:b/>
                <w:color w:val="472CBB" w:themeColor="accent3" w:themeShade="BF"/>
                <w:lang w:eastAsia="zh-CN"/>
              </w:rPr>
              <w:t>10/9</w:t>
            </w:r>
          </w:p>
          <w:p w14:paraId="764D7389" w14:textId="62304918" w:rsidR="00B47BF0" w:rsidRPr="00C345F1" w:rsidRDefault="00B47BF0" w:rsidP="00B47BF0">
            <w:pPr>
              <w:pStyle w:val="NoSpacing"/>
              <w:rPr>
                <w:b/>
                <w:color w:val="472CBB" w:themeColor="accent3" w:themeShade="BF"/>
                <w:lang w:eastAsia="zh-CN"/>
              </w:rPr>
            </w:pPr>
          </w:p>
        </w:tc>
      </w:tr>
      <w:tr w:rsidR="00B47BF0" w:rsidRPr="003465F0" w14:paraId="6556E758" w14:textId="14565113"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9B9355" w14:textId="7153522F"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7</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6FFED8" w14:textId="7EB17E48"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10/10</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724F53" w14:textId="2CA750C5" w:rsidR="00B47BF0" w:rsidRPr="00512ABF" w:rsidRDefault="00B47BF0" w:rsidP="00B47BF0">
            <w:pPr>
              <w:rPr>
                <w:rFonts w:ascii="Calibri" w:eastAsia="Times New Roman" w:hAnsi="Calibri" w:cs="Calibri"/>
                <w:b/>
                <w:lang w:eastAsia="zh-CN"/>
              </w:rPr>
            </w:pPr>
            <w:r w:rsidRPr="00512ABF">
              <w:rPr>
                <w:rFonts w:ascii="Calibri" w:eastAsia="Times New Roman" w:hAnsi="Calibri" w:cs="Calibri"/>
                <w:b/>
                <w:lang w:eastAsia="zh-CN"/>
              </w:rPr>
              <w:t>Education</w:t>
            </w:r>
          </w:p>
          <w:p w14:paraId="7E208DB2" w14:textId="77777777" w:rsidR="00B47BF0" w:rsidRDefault="00B47BF0" w:rsidP="00B47BF0">
            <w:pPr>
              <w:rPr>
                <w:rFonts w:ascii="Calibri" w:eastAsia="Times New Roman" w:hAnsi="Calibri" w:cs="Calibri"/>
                <w:lang w:eastAsia="zh-CN"/>
              </w:rPr>
            </w:pPr>
          </w:p>
          <w:p w14:paraId="47C3E6EC" w14:textId="77777777" w:rsidR="00B47BF0" w:rsidRPr="00512ABF" w:rsidRDefault="00B47BF0" w:rsidP="00B47BF0">
            <w:pPr>
              <w:rPr>
                <w:rFonts w:ascii="Calibri" w:eastAsia="Times New Roman" w:hAnsi="Calibri" w:cs="Calibri"/>
                <w:lang w:eastAsia="zh-CN"/>
              </w:rPr>
            </w:pPr>
            <w:r w:rsidRPr="00512ABF">
              <w:rPr>
                <w:rFonts w:ascii="Calibri" w:eastAsia="Times New Roman" w:hAnsi="Calibri" w:cs="Calibri"/>
                <w:lang w:eastAsia="zh-CN"/>
              </w:rPr>
              <w:t>33. How Tra</w:t>
            </w:r>
            <w:r>
              <w:rPr>
                <w:rFonts w:ascii="Calibri" w:eastAsia="Times New Roman" w:hAnsi="Calibri" w:cs="Calibri"/>
                <w:lang w:eastAsia="zh-CN"/>
              </w:rPr>
              <w:t xml:space="preserve">cking Undermines Race Equity in Desegregated Schools </w:t>
            </w:r>
            <w:r w:rsidRPr="00512ABF">
              <w:rPr>
                <w:rFonts w:ascii="Calibri" w:eastAsia="Times New Roman" w:hAnsi="Calibri" w:cs="Calibri"/>
                <w:lang w:eastAsia="zh-CN"/>
              </w:rPr>
              <w:t>Roslyn Arlin Mickelson 349</w:t>
            </w:r>
            <w:r>
              <w:rPr>
                <w:rFonts w:ascii="Calibri" w:eastAsia="Times New Roman" w:hAnsi="Calibri" w:cs="Calibri"/>
                <w:lang w:eastAsia="zh-CN"/>
              </w:rPr>
              <w:t>-357</w:t>
            </w:r>
          </w:p>
          <w:p w14:paraId="3E69EC0D" w14:textId="77777777" w:rsidR="00B47BF0" w:rsidRDefault="00B47BF0" w:rsidP="00B47BF0">
            <w:pPr>
              <w:rPr>
                <w:rFonts w:ascii="Calibri" w:eastAsia="Times New Roman" w:hAnsi="Calibri" w:cs="Calibri"/>
                <w:lang w:eastAsia="zh-CN"/>
              </w:rPr>
            </w:pPr>
          </w:p>
          <w:p w14:paraId="3F9209D1" w14:textId="2E77A10B" w:rsidR="00B47BF0" w:rsidRPr="00512ABF" w:rsidRDefault="00B47BF0" w:rsidP="00B47BF0">
            <w:pPr>
              <w:rPr>
                <w:rFonts w:ascii="Calibri" w:eastAsia="Times New Roman" w:hAnsi="Calibri" w:cs="Calibri"/>
                <w:lang w:eastAsia="zh-CN"/>
              </w:rPr>
            </w:pPr>
            <w:r w:rsidRPr="00512ABF">
              <w:rPr>
                <w:rFonts w:ascii="Calibri" w:eastAsia="Times New Roman" w:hAnsi="Calibri" w:cs="Calibri"/>
                <w:lang w:eastAsia="zh-CN"/>
              </w:rPr>
              <w:t>34. The Schooling of La</w:t>
            </w:r>
            <w:r>
              <w:rPr>
                <w:rFonts w:ascii="Calibri" w:eastAsia="Times New Roman" w:hAnsi="Calibri" w:cs="Calibri"/>
                <w:lang w:eastAsia="zh-CN"/>
              </w:rPr>
              <w:t xml:space="preserve">tino Children </w:t>
            </w:r>
            <w:r w:rsidRPr="00512ABF">
              <w:rPr>
                <w:rFonts w:ascii="Calibri" w:eastAsia="Times New Roman" w:hAnsi="Calibri" w:cs="Calibri"/>
                <w:lang w:eastAsia="zh-CN"/>
              </w:rPr>
              <w:t>Luis C. Moll and Richard Ruiz 359</w:t>
            </w:r>
            <w:r>
              <w:rPr>
                <w:rFonts w:ascii="Calibri" w:eastAsia="Times New Roman" w:hAnsi="Calibri" w:cs="Calibri"/>
                <w:lang w:eastAsia="zh-CN"/>
              </w:rPr>
              <w:t>-365</w:t>
            </w:r>
          </w:p>
          <w:p w14:paraId="19EDBF52" w14:textId="77777777" w:rsidR="00B47BF0" w:rsidRDefault="00B47BF0" w:rsidP="00B47BF0">
            <w:pPr>
              <w:rPr>
                <w:rFonts w:ascii="Calibri" w:eastAsia="Times New Roman" w:hAnsi="Calibri" w:cs="Calibri"/>
                <w:lang w:eastAsia="zh-CN"/>
              </w:rPr>
            </w:pPr>
          </w:p>
          <w:p w14:paraId="3BB93CFB" w14:textId="77777777" w:rsidR="00B47BF0" w:rsidRDefault="00B47BF0" w:rsidP="00B47BF0">
            <w:pPr>
              <w:rPr>
                <w:rFonts w:ascii="Calibri" w:eastAsia="Times New Roman" w:hAnsi="Calibri" w:cs="Calibri"/>
                <w:lang w:eastAsia="zh-CN"/>
              </w:rPr>
            </w:pPr>
            <w:r>
              <w:rPr>
                <w:rFonts w:ascii="Calibri" w:eastAsia="Times New Roman" w:hAnsi="Calibri" w:cs="Calibri"/>
                <w:lang w:eastAsia="zh-CN"/>
              </w:rPr>
              <w:t xml:space="preserve">35. Class Matters </w:t>
            </w:r>
            <w:r w:rsidRPr="00512ABF">
              <w:rPr>
                <w:rFonts w:ascii="Calibri" w:eastAsia="Times New Roman" w:hAnsi="Calibri" w:cs="Calibri"/>
                <w:lang w:eastAsia="zh-CN"/>
              </w:rPr>
              <w:t>Peter Sacks 367</w:t>
            </w:r>
            <w:r>
              <w:rPr>
                <w:rFonts w:ascii="Calibri" w:eastAsia="Times New Roman" w:hAnsi="Calibri" w:cs="Calibri"/>
                <w:lang w:eastAsia="zh-CN"/>
              </w:rPr>
              <w:t>-376</w:t>
            </w:r>
          </w:p>
          <w:p w14:paraId="678E4CFD" w14:textId="77777777" w:rsidR="00B47BF0" w:rsidRDefault="00B47BF0" w:rsidP="00B47BF0">
            <w:pPr>
              <w:pStyle w:val="NoSpacing"/>
              <w:rPr>
                <w:lang w:eastAsia="zh-CN"/>
              </w:rPr>
            </w:pPr>
          </w:p>
          <w:p w14:paraId="66441873" w14:textId="4050670E" w:rsidR="00B47BF0" w:rsidRPr="00C763DE" w:rsidRDefault="00B47BF0" w:rsidP="00B47BF0">
            <w:pPr>
              <w:rPr>
                <w:lang w:eastAsia="zh-CN"/>
              </w:rPr>
            </w:pP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8737B8" w14:textId="4C4612DC" w:rsidR="00B47BF0" w:rsidRDefault="00B47BF0" w:rsidP="00B47BF0">
            <w:pPr>
              <w:pStyle w:val="NoSpacing"/>
              <w:rPr>
                <w:lang w:eastAsia="zh-CN"/>
              </w:rPr>
            </w:pPr>
            <w:r>
              <w:rPr>
                <w:lang w:eastAsia="zh-CN"/>
              </w:rPr>
              <w:t>Quiz 6</w:t>
            </w:r>
          </w:p>
          <w:p w14:paraId="374E52D8" w14:textId="6AE585DC" w:rsidR="00B47BF0" w:rsidRDefault="00B47BF0" w:rsidP="00B47BF0">
            <w:pPr>
              <w:pStyle w:val="NoSpacing"/>
              <w:rPr>
                <w:lang w:eastAsia="zh-CN"/>
              </w:rPr>
            </w:pPr>
            <w:r>
              <w:rPr>
                <w:lang w:eastAsia="zh-CN"/>
              </w:rPr>
              <w:t>Reflection 6</w:t>
            </w:r>
          </w:p>
          <w:p w14:paraId="024D405D" w14:textId="1E5F3807" w:rsidR="00B47BF0" w:rsidRPr="003465F0" w:rsidRDefault="00B47BF0" w:rsidP="00B47BF0">
            <w:pPr>
              <w:pStyle w:val="NoSpacing"/>
              <w:rPr>
                <w:lang w:eastAsia="zh-CN"/>
              </w:rPr>
            </w:pPr>
            <w:r>
              <w:rPr>
                <w:lang w:eastAsia="zh-CN"/>
              </w:rPr>
              <w:t>Peer Review 6</w:t>
            </w:r>
          </w:p>
          <w:p w14:paraId="68B79187" w14:textId="7D1AB90A" w:rsidR="00B47BF0" w:rsidRPr="003465F0" w:rsidRDefault="00B47BF0" w:rsidP="00B47BF0">
            <w:pPr>
              <w:rPr>
                <w:rFonts w:ascii="Calibri" w:eastAsia="Times New Roman" w:hAnsi="Calibri" w:cs="Calibri"/>
                <w:lang w:eastAsia="zh-CN"/>
              </w:rPr>
            </w:pPr>
            <w:r>
              <w:rPr>
                <w:lang w:eastAsia="zh-CN"/>
              </w:rPr>
              <w:t>Activity</w:t>
            </w:r>
            <w:r w:rsidR="00713B8B">
              <w:rPr>
                <w:lang w:eastAsia="zh-CN"/>
              </w:rPr>
              <w:t xml:space="preserve"> 3</w:t>
            </w:r>
          </w:p>
        </w:tc>
        <w:tc>
          <w:tcPr>
            <w:tcW w:w="915" w:type="dxa"/>
            <w:tcBorders>
              <w:top w:val="single" w:sz="8" w:space="0" w:color="A3A3A3"/>
              <w:left w:val="single" w:sz="8" w:space="0" w:color="A3A3A3"/>
              <w:bottom w:val="single" w:sz="8" w:space="0" w:color="A3A3A3"/>
              <w:right w:val="single" w:sz="8" w:space="0" w:color="A3A3A3"/>
            </w:tcBorders>
          </w:tcPr>
          <w:p w14:paraId="732C4E50" w14:textId="77777777"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10/16</w:t>
            </w:r>
          </w:p>
          <w:p w14:paraId="3ECFBE32" w14:textId="77777777"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10/14</w:t>
            </w:r>
          </w:p>
          <w:p w14:paraId="63D46F3D" w14:textId="77777777" w:rsidR="00713B8B" w:rsidRDefault="00B47BF0" w:rsidP="00B47BF0">
            <w:pPr>
              <w:pStyle w:val="NoSpacing"/>
              <w:rPr>
                <w:b/>
                <w:color w:val="472CBB" w:themeColor="accent3" w:themeShade="BF"/>
                <w:lang w:eastAsia="zh-CN"/>
              </w:rPr>
            </w:pPr>
            <w:r w:rsidRPr="00C345F1">
              <w:rPr>
                <w:b/>
                <w:color w:val="472CBB" w:themeColor="accent3" w:themeShade="BF"/>
                <w:lang w:eastAsia="zh-CN"/>
              </w:rPr>
              <w:t>10/16</w:t>
            </w:r>
          </w:p>
          <w:p w14:paraId="4E70F495" w14:textId="42F06605" w:rsidR="00B47BF0" w:rsidRPr="00C345F1" w:rsidRDefault="00713B8B" w:rsidP="00B47BF0">
            <w:pPr>
              <w:pStyle w:val="NoSpacing"/>
              <w:rPr>
                <w:b/>
                <w:color w:val="472CBB" w:themeColor="accent3" w:themeShade="BF"/>
                <w:lang w:eastAsia="zh-CN"/>
              </w:rPr>
            </w:pPr>
            <w:r w:rsidRPr="00C345F1">
              <w:rPr>
                <w:b/>
                <w:color w:val="472CBB" w:themeColor="accent3" w:themeShade="BF"/>
                <w:lang w:eastAsia="zh-CN"/>
              </w:rPr>
              <w:t>10/16</w:t>
            </w:r>
          </w:p>
        </w:tc>
      </w:tr>
      <w:tr w:rsidR="00B47BF0" w:rsidRPr="003465F0" w14:paraId="5346F8FD" w14:textId="5E63D82F"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F60C1C" w14:textId="2FFEFB12"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8</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3B72A6" w14:textId="0C7B4E2C"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10/17</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270748C" w14:textId="4F63E7B4" w:rsidR="00B47BF0" w:rsidRDefault="00B47BF0" w:rsidP="00B47BF0">
            <w:pPr>
              <w:rPr>
                <w:rFonts w:ascii="Calibri" w:eastAsia="Times New Roman" w:hAnsi="Calibri" w:cs="Calibri"/>
                <w:lang w:eastAsia="zh-CN"/>
              </w:rPr>
            </w:pPr>
            <w:r w:rsidRPr="00C763DE">
              <w:rPr>
                <w:rFonts w:ascii="Calibri" w:eastAsia="Times New Roman" w:hAnsi="Calibri" w:cs="Calibri"/>
                <w:b/>
                <w:lang w:eastAsia="zh-CN"/>
              </w:rPr>
              <w:t>The Economy and Unemployment</w:t>
            </w:r>
            <w:r>
              <w:rPr>
                <w:rFonts w:ascii="Calibri" w:eastAsia="Times New Roman" w:hAnsi="Calibri" w:cs="Calibri"/>
                <w:lang w:eastAsia="zh-CN"/>
              </w:rPr>
              <w:br/>
            </w:r>
            <w:r w:rsidRPr="00C763DE">
              <w:rPr>
                <w:rFonts w:ascii="Calibri" w:eastAsia="Times New Roman" w:hAnsi="Calibri" w:cs="Calibri"/>
                <w:lang w:eastAsia="zh-CN"/>
              </w:rPr>
              <w:t>36. Inequality Regimes: Gender, Class, and Race in Org</w:t>
            </w:r>
            <w:r>
              <w:rPr>
                <w:rFonts w:ascii="Calibri" w:eastAsia="Times New Roman" w:hAnsi="Calibri" w:cs="Calibri"/>
                <w:lang w:eastAsia="zh-CN"/>
              </w:rPr>
              <w:t xml:space="preserve">anizations </w:t>
            </w:r>
            <w:r w:rsidRPr="00C763DE">
              <w:rPr>
                <w:rFonts w:ascii="Calibri" w:eastAsia="Times New Roman" w:hAnsi="Calibri" w:cs="Calibri"/>
                <w:lang w:eastAsia="zh-CN"/>
              </w:rPr>
              <w:t>Joan Acker 378</w:t>
            </w:r>
            <w:r>
              <w:rPr>
                <w:rFonts w:ascii="Calibri" w:eastAsia="Times New Roman" w:hAnsi="Calibri" w:cs="Calibri"/>
                <w:lang w:eastAsia="zh-CN"/>
              </w:rPr>
              <w:t>-387</w:t>
            </w:r>
          </w:p>
          <w:p w14:paraId="78B0F92C" w14:textId="77777777" w:rsidR="00B47BF0" w:rsidRPr="00C763DE" w:rsidRDefault="00B47BF0" w:rsidP="00B47BF0">
            <w:pPr>
              <w:rPr>
                <w:rFonts w:ascii="Calibri" w:eastAsia="Times New Roman" w:hAnsi="Calibri" w:cs="Calibri"/>
                <w:lang w:eastAsia="zh-CN"/>
              </w:rPr>
            </w:pPr>
          </w:p>
          <w:p w14:paraId="214E7C75" w14:textId="63A94C81" w:rsidR="00B47BF0" w:rsidRDefault="00B47BF0" w:rsidP="00B47BF0">
            <w:pPr>
              <w:rPr>
                <w:rFonts w:ascii="Calibri" w:eastAsia="Times New Roman" w:hAnsi="Calibri" w:cs="Calibri"/>
                <w:lang w:eastAsia="zh-CN"/>
              </w:rPr>
            </w:pPr>
            <w:r w:rsidRPr="00C763DE">
              <w:rPr>
                <w:rFonts w:ascii="Calibri" w:eastAsia="Times New Roman" w:hAnsi="Calibri" w:cs="Calibri"/>
                <w:lang w:eastAsia="zh-CN"/>
              </w:rPr>
              <w:t>37. Are Emily and Greg More Employable Than Lakisha and Jamal? A F</w:t>
            </w:r>
            <w:r>
              <w:rPr>
                <w:rFonts w:ascii="Calibri" w:eastAsia="Times New Roman" w:hAnsi="Calibri" w:cs="Calibri"/>
                <w:lang w:eastAsia="zh-CN"/>
              </w:rPr>
              <w:t xml:space="preserve">ield Experiment on Labor Market Discrimination </w:t>
            </w:r>
            <w:r w:rsidRPr="00C763DE">
              <w:rPr>
                <w:rFonts w:ascii="Calibri" w:eastAsia="Times New Roman" w:hAnsi="Calibri" w:cs="Calibri"/>
                <w:lang w:eastAsia="zh-CN"/>
              </w:rPr>
              <w:t>Marianne Bertrand and Sendhil Mullainathan 389</w:t>
            </w:r>
            <w:r>
              <w:rPr>
                <w:rFonts w:ascii="Calibri" w:eastAsia="Times New Roman" w:hAnsi="Calibri" w:cs="Calibri"/>
                <w:lang w:eastAsia="zh-CN"/>
              </w:rPr>
              <w:t>-395</w:t>
            </w:r>
          </w:p>
          <w:p w14:paraId="76BFCDA3" w14:textId="77777777" w:rsidR="00B47BF0" w:rsidRPr="00C763DE" w:rsidRDefault="00B47BF0" w:rsidP="00B47BF0">
            <w:pPr>
              <w:rPr>
                <w:rFonts w:ascii="Calibri" w:eastAsia="Times New Roman" w:hAnsi="Calibri" w:cs="Calibri"/>
                <w:lang w:eastAsia="zh-CN"/>
              </w:rPr>
            </w:pPr>
          </w:p>
          <w:p w14:paraId="525479D0" w14:textId="07BCA508" w:rsidR="00B47BF0" w:rsidRDefault="00B47BF0" w:rsidP="00B47BF0">
            <w:pPr>
              <w:rPr>
                <w:rFonts w:ascii="Calibri" w:eastAsia="Times New Roman" w:hAnsi="Calibri" w:cs="Calibri"/>
                <w:lang w:eastAsia="zh-CN"/>
              </w:rPr>
            </w:pPr>
            <w:r w:rsidRPr="00C763DE">
              <w:rPr>
                <w:rFonts w:ascii="Calibri" w:eastAsia="Times New Roman" w:hAnsi="Calibri" w:cs="Calibri"/>
                <w:lang w:eastAsia="zh-CN"/>
              </w:rPr>
              <w:t>38. Families on the Frontier: From Braceros in the Fields to Braceras in the Home</w:t>
            </w:r>
            <w:r>
              <w:rPr>
                <w:rFonts w:ascii="Calibri" w:eastAsia="Times New Roman" w:hAnsi="Calibri" w:cs="Calibri"/>
                <w:lang w:eastAsia="zh-CN"/>
              </w:rPr>
              <w:t xml:space="preserve"> </w:t>
            </w:r>
            <w:r w:rsidRPr="00C763DE">
              <w:rPr>
                <w:rFonts w:ascii="Calibri" w:eastAsia="Times New Roman" w:hAnsi="Calibri" w:cs="Calibri"/>
                <w:lang w:eastAsia="zh-CN"/>
              </w:rPr>
              <w:t>Pierrette Hondagneu-Sotelo 396</w:t>
            </w:r>
            <w:r>
              <w:rPr>
                <w:rFonts w:ascii="Calibri" w:eastAsia="Times New Roman" w:hAnsi="Calibri" w:cs="Calibri"/>
                <w:lang w:eastAsia="zh-CN"/>
              </w:rPr>
              <w:t>-404</w:t>
            </w:r>
          </w:p>
          <w:p w14:paraId="10E21D99" w14:textId="77777777" w:rsidR="00B47BF0" w:rsidRDefault="00B47BF0" w:rsidP="00B47BF0">
            <w:pPr>
              <w:pStyle w:val="NoSpacing"/>
              <w:rPr>
                <w:lang w:eastAsia="zh-CN"/>
              </w:rPr>
            </w:pPr>
          </w:p>
          <w:p w14:paraId="3B86466B" w14:textId="1D4EEDD9" w:rsidR="00B47BF0" w:rsidRPr="00C763DE" w:rsidRDefault="00B47BF0" w:rsidP="00B47BF0">
            <w:pPr>
              <w:rPr>
                <w:rFonts w:ascii="Calibri" w:eastAsia="Times New Roman" w:hAnsi="Calibri" w:cs="Calibri"/>
                <w:lang w:eastAsia="zh-CN"/>
              </w:rPr>
            </w:pPr>
            <w:r w:rsidRPr="00C763DE">
              <w:rPr>
                <w:rFonts w:ascii="Calibri" w:eastAsia="Times New Roman" w:hAnsi="Calibri" w:cs="Calibri"/>
                <w:lang w:eastAsia="zh-CN"/>
              </w:rPr>
              <w:t>42. Framing Class, Vicarious Livi</w:t>
            </w:r>
            <w:r>
              <w:rPr>
                <w:rFonts w:ascii="Calibri" w:eastAsia="Times New Roman" w:hAnsi="Calibri" w:cs="Calibri"/>
                <w:lang w:eastAsia="zh-CN"/>
              </w:rPr>
              <w:t xml:space="preserve">ng, and Conspicuous Consumption </w:t>
            </w:r>
            <w:r w:rsidRPr="00C763DE">
              <w:rPr>
                <w:rFonts w:ascii="Calibri" w:eastAsia="Times New Roman" w:hAnsi="Calibri" w:cs="Calibri"/>
                <w:lang w:eastAsia="zh-CN"/>
              </w:rPr>
              <w:t>Diana Kendall 433</w:t>
            </w:r>
            <w:r>
              <w:rPr>
                <w:rFonts w:ascii="Calibri" w:eastAsia="Times New Roman" w:hAnsi="Calibri" w:cs="Calibri"/>
                <w:lang w:eastAsia="zh-CN"/>
              </w:rPr>
              <w:t>-440.</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8E6D73" w14:textId="2DC13810" w:rsidR="00B47BF0" w:rsidRDefault="00B47BF0" w:rsidP="00B47BF0">
            <w:pPr>
              <w:pStyle w:val="NoSpacing"/>
              <w:rPr>
                <w:lang w:eastAsia="zh-CN"/>
              </w:rPr>
            </w:pPr>
            <w:r>
              <w:rPr>
                <w:lang w:eastAsia="zh-CN"/>
              </w:rPr>
              <w:t>Quiz 7</w:t>
            </w:r>
          </w:p>
          <w:p w14:paraId="6BCC44F8" w14:textId="6EC018CB" w:rsidR="00B47BF0" w:rsidRDefault="00B47BF0" w:rsidP="00B47BF0">
            <w:pPr>
              <w:pStyle w:val="NoSpacing"/>
              <w:rPr>
                <w:lang w:eastAsia="zh-CN"/>
              </w:rPr>
            </w:pPr>
            <w:r>
              <w:rPr>
                <w:lang w:eastAsia="zh-CN"/>
              </w:rPr>
              <w:t>Reflection 7</w:t>
            </w:r>
          </w:p>
          <w:p w14:paraId="3F08A37A" w14:textId="0DC6E58C" w:rsidR="00B47BF0" w:rsidRPr="003465F0" w:rsidRDefault="00B47BF0" w:rsidP="00B47BF0">
            <w:pPr>
              <w:pStyle w:val="NoSpacing"/>
              <w:rPr>
                <w:lang w:eastAsia="zh-CN"/>
              </w:rPr>
            </w:pPr>
            <w:r>
              <w:rPr>
                <w:lang w:eastAsia="zh-CN"/>
              </w:rPr>
              <w:t>Peer Review 7</w:t>
            </w:r>
          </w:p>
          <w:p w14:paraId="32CBE618" w14:textId="6D3F8A90" w:rsidR="00B47BF0" w:rsidRPr="003465F0" w:rsidRDefault="00B47BF0" w:rsidP="00B47BF0">
            <w:pPr>
              <w:rPr>
                <w:rFonts w:ascii="Calibri" w:eastAsia="Times New Roman" w:hAnsi="Calibri" w:cs="Calibri"/>
                <w:lang w:eastAsia="zh-CN"/>
              </w:rPr>
            </w:pPr>
            <w:r>
              <w:rPr>
                <w:lang w:eastAsia="zh-CN"/>
              </w:rPr>
              <w:t>Activity</w:t>
            </w:r>
            <w:r w:rsidR="00713B8B">
              <w:rPr>
                <w:lang w:eastAsia="zh-CN"/>
              </w:rPr>
              <w:t xml:space="preserve"> 4</w:t>
            </w:r>
          </w:p>
        </w:tc>
        <w:tc>
          <w:tcPr>
            <w:tcW w:w="915" w:type="dxa"/>
            <w:tcBorders>
              <w:top w:val="single" w:sz="8" w:space="0" w:color="A3A3A3"/>
              <w:left w:val="single" w:sz="8" w:space="0" w:color="A3A3A3"/>
              <w:bottom w:val="single" w:sz="8" w:space="0" w:color="A3A3A3"/>
              <w:right w:val="single" w:sz="8" w:space="0" w:color="A3A3A3"/>
            </w:tcBorders>
          </w:tcPr>
          <w:p w14:paraId="63DD27E7" w14:textId="66DDD62D"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10/25</w:t>
            </w:r>
          </w:p>
          <w:p w14:paraId="31468C55" w14:textId="00B37B69"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10/23</w:t>
            </w:r>
          </w:p>
          <w:p w14:paraId="758ED76A" w14:textId="77777777" w:rsidR="00713B8B" w:rsidRDefault="00B47BF0" w:rsidP="00B47BF0">
            <w:pPr>
              <w:pStyle w:val="NoSpacing"/>
              <w:rPr>
                <w:b/>
                <w:color w:val="472CBB" w:themeColor="accent3" w:themeShade="BF"/>
                <w:lang w:eastAsia="zh-CN"/>
              </w:rPr>
            </w:pPr>
            <w:r w:rsidRPr="00C345F1">
              <w:rPr>
                <w:b/>
                <w:color w:val="472CBB" w:themeColor="accent3" w:themeShade="BF"/>
                <w:lang w:eastAsia="zh-CN"/>
              </w:rPr>
              <w:t>10/25</w:t>
            </w:r>
          </w:p>
          <w:p w14:paraId="37697E08" w14:textId="496435AC" w:rsidR="00B47BF0" w:rsidRPr="00C345F1" w:rsidRDefault="00713B8B" w:rsidP="00B47BF0">
            <w:pPr>
              <w:pStyle w:val="NoSpacing"/>
              <w:rPr>
                <w:b/>
                <w:color w:val="472CBB" w:themeColor="accent3" w:themeShade="BF"/>
                <w:lang w:eastAsia="zh-CN"/>
              </w:rPr>
            </w:pPr>
            <w:r>
              <w:rPr>
                <w:b/>
                <w:color w:val="472CBB" w:themeColor="accent3" w:themeShade="BF"/>
                <w:lang w:eastAsia="zh-CN"/>
              </w:rPr>
              <w:t>10/25</w:t>
            </w:r>
          </w:p>
        </w:tc>
      </w:tr>
      <w:tr w:rsidR="00B47BF0" w:rsidRPr="003465F0" w14:paraId="22CBD67C" w14:textId="6514D584"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CAECAE" w14:textId="5DB7E933"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9</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E6C931" w14:textId="59F6F324"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10/24</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CAC25D9" w14:textId="77777777" w:rsidR="00B47BF0" w:rsidRDefault="00B47BF0" w:rsidP="00B47BF0">
            <w:pPr>
              <w:rPr>
                <w:rFonts w:ascii="Calibri" w:eastAsia="Times New Roman" w:hAnsi="Calibri" w:cs="Calibri"/>
                <w:b/>
                <w:lang w:eastAsia="zh-CN"/>
              </w:rPr>
            </w:pPr>
            <w:r w:rsidRPr="00C763DE">
              <w:rPr>
                <w:rFonts w:ascii="Calibri" w:eastAsia="Times New Roman" w:hAnsi="Calibri" w:cs="Calibri"/>
                <w:b/>
                <w:lang w:eastAsia="zh-CN"/>
              </w:rPr>
              <w:t>Politics and Government</w:t>
            </w:r>
          </w:p>
          <w:p w14:paraId="0489D99F" w14:textId="03FF13B0" w:rsidR="00B47BF0" w:rsidRDefault="00B47BF0" w:rsidP="00B47BF0">
            <w:pPr>
              <w:rPr>
                <w:rFonts w:ascii="Calibri" w:eastAsia="Times New Roman" w:hAnsi="Calibri" w:cs="Calibri"/>
                <w:lang w:eastAsia="zh-CN"/>
              </w:rPr>
            </w:pPr>
            <w:r w:rsidRPr="002566F3">
              <w:rPr>
                <w:rFonts w:ascii="Calibri" w:eastAsia="Times New Roman" w:hAnsi="Calibri" w:cs="Calibri"/>
                <w:lang w:eastAsia="zh-CN"/>
              </w:rPr>
              <w:t>41. A Slow, Toxic Decline: Dialysis Patients, Technological Failure, and the Unfulfill</w:t>
            </w:r>
            <w:r>
              <w:rPr>
                <w:rFonts w:ascii="Calibri" w:eastAsia="Times New Roman" w:hAnsi="Calibri" w:cs="Calibri"/>
                <w:lang w:eastAsia="zh-CN"/>
              </w:rPr>
              <w:t xml:space="preserve">ed Promise of Health in America </w:t>
            </w:r>
            <w:r w:rsidRPr="002566F3">
              <w:rPr>
                <w:rFonts w:ascii="Calibri" w:eastAsia="Times New Roman" w:hAnsi="Calibri" w:cs="Calibri"/>
                <w:lang w:eastAsia="zh-CN"/>
              </w:rPr>
              <w:t>Keith Wailoo 423</w:t>
            </w:r>
            <w:r>
              <w:rPr>
                <w:rFonts w:ascii="Calibri" w:eastAsia="Times New Roman" w:hAnsi="Calibri" w:cs="Calibri"/>
                <w:lang w:eastAsia="zh-CN"/>
              </w:rPr>
              <w:t>-431</w:t>
            </w:r>
          </w:p>
          <w:p w14:paraId="0B3E7BE3" w14:textId="77777777" w:rsidR="00B47BF0" w:rsidRPr="002566F3" w:rsidRDefault="00B47BF0" w:rsidP="00B47BF0">
            <w:pPr>
              <w:pStyle w:val="NoSpacing"/>
              <w:rPr>
                <w:lang w:eastAsia="zh-CN"/>
              </w:rPr>
            </w:pPr>
          </w:p>
          <w:p w14:paraId="772F352C" w14:textId="2BCBA22B" w:rsidR="00B47BF0" w:rsidRDefault="00B47BF0" w:rsidP="00B47BF0">
            <w:pPr>
              <w:rPr>
                <w:rFonts w:ascii="Calibri" w:eastAsia="Times New Roman" w:hAnsi="Calibri" w:cs="Calibri"/>
                <w:lang w:eastAsia="zh-CN"/>
              </w:rPr>
            </w:pPr>
            <w:r w:rsidRPr="00C763DE">
              <w:rPr>
                <w:rFonts w:ascii="Calibri" w:eastAsia="Times New Roman" w:hAnsi="Calibri" w:cs="Calibri"/>
                <w:lang w:eastAsia="zh-CN"/>
              </w:rPr>
              <w:t>45. Race, Legality, and the Social Policy Consequences o</w:t>
            </w:r>
            <w:r>
              <w:rPr>
                <w:rFonts w:ascii="Calibri" w:eastAsia="Times New Roman" w:hAnsi="Calibri" w:cs="Calibri"/>
                <w:lang w:eastAsia="zh-CN"/>
              </w:rPr>
              <w:t xml:space="preserve">f Anti-immigration Mobilization </w:t>
            </w:r>
            <w:r w:rsidRPr="00C763DE">
              <w:rPr>
                <w:rFonts w:ascii="Calibri" w:eastAsia="Times New Roman" w:hAnsi="Calibri" w:cs="Calibri"/>
                <w:lang w:eastAsia="zh-CN"/>
              </w:rPr>
              <w:t>Hana E. Brown 465</w:t>
            </w:r>
            <w:r>
              <w:rPr>
                <w:rFonts w:ascii="Calibri" w:eastAsia="Times New Roman" w:hAnsi="Calibri" w:cs="Calibri"/>
                <w:lang w:eastAsia="zh-CN"/>
              </w:rPr>
              <w:t>-476</w:t>
            </w:r>
          </w:p>
          <w:p w14:paraId="6183BF48" w14:textId="77777777" w:rsidR="00B47BF0" w:rsidRPr="00C763DE" w:rsidRDefault="00B47BF0" w:rsidP="00B47BF0">
            <w:pPr>
              <w:pStyle w:val="NoSpacing"/>
              <w:rPr>
                <w:lang w:eastAsia="zh-CN"/>
              </w:rPr>
            </w:pPr>
          </w:p>
          <w:p w14:paraId="34182C9B" w14:textId="37963A36" w:rsidR="00B47BF0" w:rsidRDefault="00B47BF0" w:rsidP="00B47BF0">
            <w:pPr>
              <w:rPr>
                <w:rFonts w:ascii="Calibri" w:eastAsia="Times New Roman" w:hAnsi="Calibri" w:cs="Calibri"/>
                <w:lang w:eastAsia="zh-CN"/>
              </w:rPr>
            </w:pPr>
            <w:r>
              <w:rPr>
                <w:rFonts w:ascii="Calibri" w:eastAsia="Times New Roman" w:hAnsi="Calibri" w:cs="Calibri"/>
                <w:lang w:eastAsia="zh-CN"/>
              </w:rPr>
              <w:t xml:space="preserve">46. The New Jim Crow </w:t>
            </w:r>
            <w:r w:rsidRPr="00C763DE">
              <w:rPr>
                <w:rFonts w:ascii="Calibri" w:eastAsia="Times New Roman" w:hAnsi="Calibri" w:cs="Calibri"/>
                <w:lang w:eastAsia="zh-CN"/>
              </w:rPr>
              <w:t>Michelle Alexander 478</w:t>
            </w:r>
            <w:r>
              <w:rPr>
                <w:rFonts w:ascii="Calibri" w:eastAsia="Times New Roman" w:hAnsi="Calibri" w:cs="Calibri"/>
                <w:lang w:eastAsia="zh-CN"/>
              </w:rPr>
              <w:t>-480</w:t>
            </w:r>
          </w:p>
          <w:p w14:paraId="0CDDAE32" w14:textId="77777777" w:rsidR="00B47BF0" w:rsidRDefault="00B47BF0" w:rsidP="00B47BF0">
            <w:pPr>
              <w:pStyle w:val="NoSpacing"/>
              <w:rPr>
                <w:lang w:eastAsia="zh-CN"/>
              </w:rPr>
            </w:pPr>
          </w:p>
          <w:p w14:paraId="2D51769D" w14:textId="62026C7E" w:rsidR="00B47BF0" w:rsidRPr="00C763DE" w:rsidRDefault="00B47BF0" w:rsidP="00B47BF0">
            <w:pPr>
              <w:pStyle w:val="NoSpacing"/>
              <w:rPr>
                <w:lang w:eastAsia="zh-CN"/>
              </w:rPr>
            </w:pPr>
            <w:r>
              <w:rPr>
                <w:lang w:eastAsia="zh-CN"/>
              </w:rPr>
              <w:t>47. The Roots of American Decline Richard Lachmann 482-488</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B1696F" w14:textId="51C994FC" w:rsidR="00B47BF0" w:rsidRDefault="00B47BF0" w:rsidP="00B47BF0">
            <w:pPr>
              <w:pStyle w:val="NoSpacing"/>
              <w:rPr>
                <w:lang w:eastAsia="zh-CN"/>
              </w:rPr>
            </w:pPr>
            <w:r>
              <w:rPr>
                <w:lang w:eastAsia="zh-CN"/>
              </w:rPr>
              <w:t>Quiz 8</w:t>
            </w:r>
          </w:p>
          <w:p w14:paraId="103F0E67" w14:textId="1A6F5A0C" w:rsidR="00B47BF0" w:rsidRDefault="00B47BF0" w:rsidP="00B47BF0">
            <w:pPr>
              <w:pStyle w:val="NoSpacing"/>
              <w:rPr>
                <w:lang w:eastAsia="zh-CN"/>
              </w:rPr>
            </w:pPr>
            <w:r>
              <w:rPr>
                <w:lang w:eastAsia="zh-CN"/>
              </w:rPr>
              <w:t>Reflection 8</w:t>
            </w:r>
          </w:p>
          <w:p w14:paraId="1C3B1CC8" w14:textId="47F312D1" w:rsidR="00B47BF0" w:rsidRPr="00713B8B" w:rsidRDefault="00B47BF0" w:rsidP="00713B8B">
            <w:pPr>
              <w:pStyle w:val="NoSpacing"/>
              <w:rPr>
                <w:lang w:eastAsia="zh-CN"/>
              </w:rPr>
            </w:pPr>
            <w:r>
              <w:rPr>
                <w:lang w:eastAsia="zh-CN"/>
              </w:rPr>
              <w:t>Peer Review 8</w:t>
            </w:r>
          </w:p>
        </w:tc>
        <w:tc>
          <w:tcPr>
            <w:tcW w:w="915" w:type="dxa"/>
            <w:tcBorders>
              <w:top w:val="single" w:sz="8" w:space="0" w:color="A3A3A3"/>
              <w:left w:val="single" w:sz="8" w:space="0" w:color="A3A3A3"/>
              <w:bottom w:val="single" w:sz="8" w:space="0" w:color="A3A3A3"/>
              <w:right w:val="single" w:sz="8" w:space="0" w:color="A3A3A3"/>
            </w:tcBorders>
          </w:tcPr>
          <w:p w14:paraId="77C9F876" w14:textId="77777777"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10/30</w:t>
            </w:r>
          </w:p>
          <w:p w14:paraId="441C5D7B" w14:textId="77777777"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10/28</w:t>
            </w:r>
          </w:p>
          <w:p w14:paraId="6B501645" w14:textId="31585A94"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10/30</w:t>
            </w:r>
          </w:p>
        </w:tc>
      </w:tr>
      <w:tr w:rsidR="00B47BF0" w:rsidRPr="003465F0" w14:paraId="00AF04A5" w14:textId="7A7355CA"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F024DF" w14:textId="408ED436"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10</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C33FFA" w14:textId="5BF9E121"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10/31</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D780BA" w14:textId="358530F8" w:rsidR="00B47BF0" w:rsidRPr="00713B8B" w:rsidRDefault="00713B8B" w:rsidP="00B47BF0">
            <w:pPr>
              <w:jc w:val="center"/>
              <w:rPr>
                <w:rFonts w:ascii="Calibri" w:eastAsia="Times New Roman" w:hAnsi="Calibri" w:cs="Calibri"/>
                <w:b/>
                <w:color w:val="472CBB" w:themeColor="accent3" w:themeShade="BF"/>
                <w:lang w:eastAsia="zh-CN"/>
              </w:rPr>
            </w:pPr>
            <w:r w:rsidRPr="00713B8B">
              <w:rPr>
                <w:rFonts w:ascii="Calibri" w:eastAsia="Times New Roman" w:hAnsi="Calibri" w:cs="Calibri"/>
                <w:b/>
                <w:color w:val="472CBB" w:themeColor="accent3" w:themeShade="BF"/>
                <w:lang w:eastAsia="zh-CN"/>
              </w:rPr>
              <w:t>EXAM 2</w:t>
            </w:r>
          </w:p>
          <w:p w14:paraId="1E722E53" w14:textId="77777777"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87ED80" w14:textId="4D270A5F"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Exam 2</w:t>
            </w:r>
          </w:p>
        </w:tc>
        <w:tc>
          <w:tcPr>
            <w:tcW w:w="915" w:type="dxa"/>
            <w:tcBorders>
              <w:top w:val="single" w:sz="8" w:space="0" w:color="A3A3A3"/>
              <w:left w:val="single" w:sz="8" w:space="0" w:color="A3A3A3"/>
              <w:bottom w:val="single" w:sz="8" w:space="0" w:color="A3A3A3"/>
              <w:right w:val="single" w:sz="8" w:space="0" w:color="A3A3A3"/>
            </w:tcBorders>
          </w:tcPr>
          <w:p w14:paraId="35AF28FC" w14:textId="05A9076F"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11/6</w:t>
            </w:r>
          </w:p>
        </w:tc>
      </w:tr>
      <w:tr w:rsidR="00B47BF0" w:rsidRPr="003465F0" w14:paraId="798F4E26" w14:textId="77777777"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E125FE2" w14:textId="77777777" w:rsidR="00B47BF0" w:rsidRPr="00C345F1" w:rsidRDefault="00B47BF0" w:rsidP="00B47BF0">
            <w:pPr>
              <w:rPr>
                <w:rFonts w:ascii="Calibri" w:eastAsia="Times New Roman" w:hAnsi="Calibri" w:cs="Calibri"/>
                <w:color w:val="472CBB" w:themeColor="accent3" w:themeShade="BF"/>
                <w:lang w:eastAsia="zh-CN"/>
              </w:rPr>
            </w:pP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1F52FB3" w14:textId="77777777" w:rsidR="00B47BF0" w:rsidRPr="003465F0" w:rsidRDefault="00B47BF0" w:rsidP="00B47BF0">
            <w:pPr>
              <w:rPr>
                <w:rFonts w:ascii="Calibri" w:eastAsia="Times New Roman" w:hAnsi="Calibri" w:cs="Calibri"/>
                <w:lang w:eastAsia="zh-CN"/>
              </w:rPr>
            </w:pP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633D4A0" w14:textId="2B0ED332" w:rsidR="00B47BF0" w:rsidRPr="00713B8B" w:rsidRDefault="00B47BF0" w:rsidP="00B47BF0">
            <w:pPr>
              <w:jc w:val="center"/>
              <w:rPr>
                <w:rFonts w:ascii="Calibri" w:eastAsia="Times New Roman" w:hAnsi="Calibri" w:cs="Calibri"/>
                <w:b/>
                <w:color w:val="472CBB" w:themeColor="accent3" w:themeShade="BF"/>
                <w:lang w:eastAsia="zh-CN"/>
              </w:rPr>
            </w:pPr>
            <w:r w:rsidRPr="00713B8B">
              <w:rPr>
                <w:rFonts w:ascii="Calibri" w:eastAsia="Times New Roman" w:hAnsi="Calibri" w:cs="Calibri"/>
                <w:b/>
                <w:color w:val="472CBB" w:themeColor="accent3" w:themeShade="BF"/>
                <w:lang w:eastAsia="zh-CN"/>
              </w:rPr>
              <w:t>Part 3: Part Four Power and Privilege Unmasked (part 4 in book)</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7EFABE4" w14:textId="77777777" w:rsidR="00B47BF0" w:rsidRPr="003465F0" w:rsidRDefault="00B47BF0" w:rsidP="00B47BF0">
            <w:pPr>
              <w:pStyle w:val="NoSpacing"/>
              <w:rPr>
                <w:rFonts w:ascii="Calibri" w:eastAsia="Times New Roman" w:hAnsi="Calibri" w:cs="Calibri"/>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50A2331A" w14:textId="77777777" w:rsidR="00B47BF0" w:rsidRPr="00C345F1" w:rsidRDefault="00B47BF0" w:rsidP="00B47BF0">
            <w:pPr>
              <w:rPr>
                <w:rFonts w:ascii="Calibri" w:eastAsia="Times New Roman" w:hAnsi="Calibri" w:cs="Calibri"/>
                <w:b/>
                <w:color w:val="472CBB" w:themeColor="accent3" w:themeShade="BF"/>
                <w:lang w:eastAsia="zh-CN"/>
              </w:rPr>
            </w:pPr>
          </w:p>
        </w:tc>
      </w:tr>
      <w:tr w:rsidR="00B47BF0" w:rsidRPr="003465F0" w14:paraId="12B43422" w14:textId="1BC4161A"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51E9CF" w14:textId="46DF756F"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11</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83890F" w14:textId="5289D900"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11/7</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638FD5" w14:textId="5CC6F994" w:rsidR="00B47BF0" w:rsidRDefault="00B47BF0" w:rsidP="00B47BF0">
            <w:pPr>
              <w:rPr>
                <w:rFonts w:ascii="Calibri" w:eastAsia="Times New Roman" w:hAnsi="Calibri" w:cs="Calibri"/>
                <w:lang w:eastAsia="zh-CN"/>
              </w:rPr>
            </w:pPr>
            <w:r w:rsidRPr="002566F3">
              <w:rPr>
                <w:rFonts w:ascii="Calibri" w:eastAsia="Times New Roman" w:hAnsi="Calibri" w:cs="Calibri"/>
                <w:lang w:eastAsia="zh-CN"/>
              </w:rPr>
              <w:t>48. The Culture</w:t>
            </w:r>
            <w:r>
              <w:rPr>
                <w:rFonts w:ascii="Calibri" w:eastAsia="Times New Roman" w:hAnsi="Calibri" w:cs="Calibri"/>
                <w:lang w:eastAsia="zh-CN"/>
              </w:rPr>
              <w:t xml:space="preserve"> of Privilege: Color-Blindness, </w:t>
            </w:r>
            <w:r w:rsidRPr="002566F3">
              <w:rPr>
                <w:rFonts w:ascii="Calibri" w:eastAsia="Times New Roman" w:hAnsi="Calibri" w:cs="Calibri"/>
                <w:lang w:eastAsia="zh-CN"/>
              </w:rPr>
              <w:t>Postf</w:t>
            </w:r>
            <w:r>
              <w:rPr>
                <w:rFonts w:ascii="Calibri" w:eastAsia="Times New Roman" w:hAnsi="Calibri" w:cs="Calibri"/>
                <w:lang w:eastAsia="zh-CN"/>
              </w:rPr>
              <w:t xml:space="preserve">eminism, and Christonormativity </w:t>
            </w:r>
            <w:r w:rsidRPr="002566F3">
              <w:rPr>
                <w:rFonts w:ascii="Calibri" w:eastAsia="Times New Roman" w:hAnsi="Calibri" w:cs="Calibri"/>
                <w:lang w:eastAsia="zh-CN"/>
              </w:rPr>
              <w:t>Abby L. Ferber 495</w:t>
            </w:r>
            <w:r>
              <w:rPr>
                <w:rFonts w:ascii="Calibri" w:eastAsia="Times New Roman" w:hAnsi="Calibri" w:cs="Calibri"/>
                <w:lang w:eastAsia="zh-CN"/>
              </w:rPr>
              <w:t>-503</w:t>
            </w:r>
          </w:p>
          <w:p w14:paraId="214E4C53" w14:textId="24E45A0D" w:rsidR="00B47BF0" w:rsidRDefault="00B47BF0" w:rsidP="00B47BF0">
            <w:pPr>
              <w:pStyle w:val="NoSpacing"/>
              <w:rPr>
                <w:lang w:eastAsia="zh-CN"/>
              </w:rPr>
            </w:pPr>
          </w:p>
          <w:p w14:paraId="675F58B9" w14:textId="09A93566" w:rsidR="00B47BF0" w:rsidRPr="002566F3" w:rsidRDefault="00B47BF0" w:rsidP="00B47BF0">
            <w:pPr>
              <w:pStyle w:val="NoSpacing"/>
              <w:rPr>
                <w:lang w:eastAsia="zh-CN"/>
              </w:rPr>
            </w:pPr>
            <w:r>
              <w:rPr>
                <w:lang w:eastAsia="zh-CN"/>
              </w:rPr>
              <w:t>49. Five Faces of Oppression Iris Marion Young 505-414</w:t>
            </w:r>
          </w:p>
          <w:p w14:paraId="0ADA01AD" w14:textId="77777777" w:rsidR="00B47BF0" w:rsidRPr="002566F3" w:rsidRDefault="00B47BF0" w:rsidP="00B47BF0">
            <w:pPr>
              <w:pStyle w:val="NoSpacing"/>
              <w:rPr>
                <w:lang w:eastAsia="zh-CN"/>
              </w:rPr>
            </w:pPr>
          </w:p>
          <w:p w14:paraId="1D7380D8" w14:textId="3C8BFDA5" w:rsidR="00B47BF0" w:rsidRDefault="00B47BF0" w:rsidP="00B47BF0">
            <w:pPr>
              <w:rPr>
                <w:rFonts w:ascii="Calibri" w:eastAsia="Times New Roman" w:hAnsi="Calibri" w:cs="Calibri"/>
                <w:lang w:eastAsia="zh-CN"/>
              </w:rPr>
            </w:pPr>
            <w:r>
              <w:rPr>
                <w:rFonts w:ascii="Calibri" w:eastAsia="Times New Roman" w:hAnsi="Calibri" w:cs="Calibri"/>
                <w:lang w:eastAsia="zh-CN"/>
              </w:rPr>
              <w:t xml:space="preserve">50. Rage of the Privileged </w:t>
            </w:r>
            <w:r w:rsidRPr="002566F3">
              <w:rPr>
                <w:rFonts w:ascii="Calibri" w:eastAsia="Times New Roman" w:hAnsi="Calibri" w:cs="Calibri"/>
                <w:lang w:eastAsia="zh-CN"/>
              </w:rPr>
              <w:t>Ellis Cose 515</w:t>
            </w:r>
            <w:r>
              <w:rPr>
                <w:rFonts w:ascii="Calibri" w:eastAsia="Times New Roman" w:hAnsi="Calibri" w:cs="Calibri"/>
                <w:lang w:eastAsia="zh-CN"/>
              </w:rPr>
              <w:t>-522</w:t>
            </w:r>
          </w:p>
          <w:p w14:paraId="2CAFC34D" w14:textId="77777777" w:rsidR="00B47BF0" w:rsidRPr="002566F3" w:rsidRDefault="00B47BF0" w:rsidP="00B47BF0">
            <w:pPr>
              <w:pStyle w:val="NoSpacing"/>
              <w:rPr>
                <w:lang w:eastAsia="zh-CN"/>
              </w:rPr>
            </w:pPr>
          </w:p>
          <w:p w14:paraId="7322B276" w14:textId="77777777" w:rsidR="00B47BF0" w:rsidRPr="002566F3" w:rsidRDefault="00B47BF0" w:rsidP="00B47BF0">
            <w:pPr>
              <w:rPr>
                <w:rFonts w:ascii="Calibri" w:eastAsia="Times New Roman" w:hAnsi="Calibri" w:cs="Calibri"/>
                <w:lang w:eastAsia="zh-CN"/>
              </w:rPr>
            </w:pPr>
            <w:r w:rsidRPr="002566F3">
              <w:rPr>
                <w:rFonts w:ascii="Calibri" w:eastAsia="Times New Roman" w:hAnsi="Calibri" w:cs="Calibri"/>
                <w:lang w:eastAsia="zh-CN"/>
              </w:rPr>
              <w:t>51. The Many Costs of Anti-Asian Discrimination</w:t>
            </w:r>
          </w:p>
          <w:p w14:paraId="15254A76" w14:textId="79BC3000" w:rsidR="00B47BF0" w:rsidRDefault="00B47BF0" w:rsidP="00B47BF0">
            <w:pPr>
              <w:rPr>
                <w:rFonts w:ascii="Calibri" w:eastAsia="Times New Roman" w:hAnsi="Calibri" w:cs="Calibri"/>
                <w:lang w:eastAsia="zh-CN"/>
              </w:rPr>
            </w:pPr>
            <w:r w:rsidRPr="002566F3">
              <w:rPr>
                <w:rFonts w:ascii="Calibri" w:eastAsia="Times New Roman" w:hAnsi="Calibri" w:cs="Calibri"/>
                <w:lang w:eastAsia="zh-CN"/>
              </w:rPr>
              <w:t>Rosalind S. Chou and Joe R. Feagin 524</w:t>
            </w:r>
            <w:r>
              <w:rPr>
                <w:rFonts w:ascii="Calibri" w:eastAsia="Times New Roman" w:hAnsi="Calibri" w:cs="Calibri"/>
                <w:lang w:eastAsia="zh-CN"/>
              </w:rPr>
              <w:t>-530</w:t>
            </w:r>
          </w:p>
          <w:p w14:paraId="314E73D9" w14:textId="77777777" w:rsidR="00B47BF0" w:rsidRPr="002566F3" w:rsidRDefault="00B47BF0" w:rsidP="00B47BF0">
            <w:pPr>
              <w:pStyle w:val="NoSpacing"/>
              <w:rPr>
                <w:lang w:eastAsia="zh-CN"/>
              </w:rPr>
            </w:pPr>
          </w:p>
          <w:p w14:paraId="7332E6A6" w14:textId="5D58CDF9" w:rsidR="00B47BF0" w:rsidRPr="003465F0" w:rsidRDefault="00B47BF0" w:rsidP="00B47BF0">
            <w:pPr>
              <w:rPr>
                <w:rFonts w:ascii="Calibri" w:eastAsia="Times New Roman" w:hAnsi="Calibri" w:cs="Calibri"/>
                <w:lang w:eastAsia="zh-CN"/>
              </w:rPr>
            </w:pP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F3693F" w14:textId="7B73245D" w:rsidR="00B47BF0" w:rsidRDefault="00B47BF0" w:rsidP="00B47BF0">
            <w:pPr>
              <w:pStyle w:val="NoSpacing"/>
              <w:rPr>
                <w:lang w:eastAsia="zh-CN"/>
              </w:rPr>
            </w:pPr>
            <w:r w:rsidRPr="003465F0">
              <w:rPr>
                <w:rFonts w:ascii="Calibri" w:eastAsia="Times New Roman" w:hAnsi="Calibri" w:cs="Calibri"/>
                <w:lang w:eastAsia="zh-CN"/>
              </w:rPr>
              <w:t> </w:t>
            </w:r>
            <w:r>
              <w:rPr>
                <w:lang w:eastAsia="zh-CN"/>
              </w:rPr>
              <w:t>Quiz 9</w:t>
            </w:r>
          </w:p>
          <w:p w14:paraId="0B4709E9" w14:textId="484EBD24" w:rsidR="00B47BF0" w:rsidRPr="003465F0" w:rsidRDefault="00B47BF0" w:rsidP="00B47BF0">
            <w:pPr>
              <w:pStyle w:val="NoSpacing"/>
              <w:rPr>
                <w:lang w:eastAsia="zh-CN"/>
              </w:rPr>
            </w:pPr>
            <w:r>
              <w:rPr>
                <w:lang w:eastAsia="zh-CN"/>
              </w:rPr>
              <w:t>Reflection 9</w:t>
            </w:r>
          </w:p>
          <w:p w14:paraId="45E9CFA6" w14:textId="3F652CD8" w:rsidR="00B47BF0" w:rsidRDefault="00B47BF0" w:rsidP="00B47BF0">
            <w:pPr>
              <w:rPr>
                <w:lang w:eastAsia="zh-CN"/>
              </w:rPr>
            </w:pPr>
            <w:r>
              <w:rPr>
                <w:lang w:eastAsia="zh-CN"/>
              </w:rPr>
              <w:t>Peer Review 9</w:t>
            </w:r>
          </w:p>
          <w:p w14:paraId="37C4C487" w14:textId="204C3E60" w:rsidR="00B47BF0" w:rsidRPr="003465F0" w:rsidRDefault="00B47BF0" w:rsidP="00B47BF0">
            <w:pPr>
              <w:rPr>
                <w:rFonts w:ascii="Calibri" w:eastAsia="Times New Roman" w:hAnsi="Calibri" w:cs="Calibri"/>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35F33FE3" w14:textId="77777777"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11/13</w:t>
            </w:r>
          </w:p>
          <w:p w14:paraId="75B8A339" w14:textId="77777777"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11/11</w:t>
            </w:r>
          </w:p>
          <w:p w14:paraId="4C90B305" w14:textId="3C7A2871"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11/13</w:t>
            </w:r>
          </w:p>
        </w:tc>
      </w:tr>
      <w:tr w:rsidR="00B47BF0" w:rsidRPr="003465F0" w14:paraId="2AC503F4" w14:textId="66309CE8"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40B29A" w14:textId="72752984"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12</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1084E8" w14:textId="295C9952"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11/14</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93E96C" w14:textId="2F98CB08" w:rsidR="00B47BF0" w:rsidRDefault="00B47BF0" w:rsidP="00B47BF0">
            <w:pPr>
              <w:rPr>
                <w:rFonts w:ascii="Calibri" w:eastAsia="Times New Roman" w:hAnsi="Calibri" w:cs="Calibri"/>
                <w:lang w:eastAsia="zh-CN"/>
              </w:rPr>
            </w:pPr>
            <w:r w:rsidRPr="002566F3">
              <w:rPr>
                <w:rFonts w:ascii="Calibri" w:eastAsia="Times New Roman" w:hAnsi="Calibri" w:cs="Calibri"/>
                <w:lang w:eastAsia="zh-CN"/>
              </w:rPr>
              <w:t>52. How Environmental Decline Restructures Indigenous Gender Practices: What Happens to Karuk Masculinity When There Are No Fish?</w:t>
            </w:r>
            <w:r>
              <w:rPr>
                <w:rFonts w:ascii="Calibri" w:eastAsia="Times New Roman" w:hAnsi="Calibri" w:cs="Calibri"/>
                <w:lang w:eastAsia="zh-CN"/>
              </w:rPr>
              <w:t xml:space="preserve"> </w:t>
            </w:r>
            <w:r w:rsidRPr="002566F3">
              <w:rPr>
                <w:rFonts w:ascii="Calibri" w:eastAsia="Times New Roman" w:hAnsi="Calibri" w:cs="Calibri"/>
                <w:lang w:eastAsia="zh-CN"/>
              </w:rPr>
              <w:t>Kari Marie Norgaard, Ron Reed, and J. M. Bacon 532</w:t>
            </w:r>
            <w:r>
              <w:rPr>
                <w:rFonts w:ascii="Calibri" w:eastAsia="Times New Roman" w:hAnsi="Calibri" w:cs="Calibri"/>
                <w:lang w:eastAsia="zh-CN"/>
              </w:rPr>
              <w:t>-544</w:t>
            </w:r>
          </w:p>
          <w:p w14:paraId="296E944D" w14:textId="77777777" w:rsidR="00B47BF0" w:rsidRPr="002566F3" w:rsidRDefault="00B47BF0" w:rsidP="00B47BF0">
            <w:pPr>
              <w:pStyle w:val="NoSpacing"/>
              <w:rPr>
                <w:lang w:eastAsia="zh-CN"/>
              </w:rPr>
            </w:pPr>
          </w:p>
          <w:p w14:paraId="123C0D11" w14:textId="77777777" w:rsidR="00B47BF0" w:rsidRDefault="00B47BF0" w:rsidP="00B47BF0">
            <w:pPr>
              <w:rPr>
                <w:rFonts w:ascii="Calibri" w:eastAsia="Times New Roman" w:hAnsi="Calibri" w:cs="Calibri"/>
                <w:lang w:eastAsia="zh-CN"/>
              </w:rPr>
            </w:pPr>
            <w:r w:rsidRPr="002566F3">
              <w:rPr>
                <w:rFonts w:ascii="Calibri" w:eastAsia="Times New Roman" w:hAnsi="Calibri" w:cs="Calibri"/>
                <w:lang w:eastAsia="zh-CN"/>
              </w:rPr>
              <w:t>53. Criminalized Masculinities: How Policing Shapes the Construction of Gender and Sexuality in Poor Black Communities</w:t>
            </w:r>
            <w:r>
              <w:rPr>
                <w:rFonts w:ascii="Calibri" w:eastAsia="Times New Roman" w:hAnsi="Calibri" w:cs="Calibri"/>
                <w:lang w:eastAsia="zh-CN"/>
              </w:rPr>
              <w:t xml:space="preserve"> </w:t>
            </w:r>
            <w:r w:rsidRPr="002566F3">
              <w:rPr>
                <w:rFonts w:ascii="Calibri" w:eastAsia="Times New Roman" w:hAnsi="Calibri" w:cs="Calibri"/>
                <w:lang w:eastAsia="zh-CN"/>
              </w:rPr>
              <w:t>Forrest Stuart and Ava Benezra 545</w:t>
            </w:r>
            <w:r>
              <w:rPr>
                <w:rFonts w:ascii="Calibri" w:eastAsia="Times New Roman" w:hAnsi="Calibri" w:cs="Calibri"/>
                <w:lang w:eastAsia="zh-CN"/>
              </w:rPr>
              <w:t>-556</w:t>
            </w:r>
          </w:p>
          <w:p w14:paraId="24CDF668" w14:textId="77777777" w:rsidR="00B47BF0" w:rsidRDefault="00B47BF0" w:rsidP="00B47BF0">
            <w:pPr>
              <w:pStyle w:val="NoSpacing"/>
              <w:rPr>
                <w:lang w:eastAsia="zh-CN"/>
              </w:rPr>
            </w:pPr>
          </w:p>
          <w:p w14:paraId="0C72B439" w14:textId="77777777" w:rsidR="00B47BF0" w:rsidRPr="001C4A1D" w:rsidRDefault="00B47BF0" w:rsidP="00B47BF0">
            <w:pPr>
              <w:pStyle w:val="NoSpacing"/>
              <w:rPr>
                <w:lang w:eastAsia="zh-CN"/>
              </w:rPr>
            </w:pPr>
            <w:r>
              <w:rPr>
                <w:lang w:eastAsia="zh-CN"/>
              </w:rPr>
              <w:t>54. Sexual Harassment and Masculinity: The Power and Meaning of “Girl Watching”Beth A. Quinn 558-568</w:t>
            </w:r>
          </w:p>
          <w:p w14:paraId="2778AA47" w14:textId="77777777" w:rsidR="00B47BF0" w:rsidRPr="002566F3" w:rsidRDefault="00B47BF0" w:rsidP="00B47BF0">
            <w:pPr>
              <w:pStyle w:val="NoSpacing"/>
              <w:rPr>
                <w:lang w:eastAsia="zh-CN"/>
              </w:rPr>
            </w:pPr>
          </w:p>
          <w:p w14:paraId="5B2928C7" w14:textId="77777777" w:rsidR="00B47BF0" w:rsidRPr="002566F3" w:rsidRDefault="00B47BF0" w:rsidP="00B47BF0">
            <w:pPr>
              <w:rPr>
                <w:rFonts w:ascii="Calibri" w:eastAsia="Times New Roman" w:hAnsi="Calibri" w:cs="Calibri"/>
                <w:lang w:eastAsia="zh-CN"/>
              </w:rPr>
            </w:pPr>
            <w:r w:rsidRPr="002566F3">
              <w:rPr>
                <w:rFonts w:ascii="Calibri" w:eastAsia="Times New Roman" w:hAnsi="Calibri" w:cs="Calibri"/>
                <w:lang w:eastAsia="zh-CN"/>
              </w:rPr>
              <w:t>55. The Intersections of Class, Gender, Sexuality, and Race: The Political Economy of Gendered Violence</w:t>
            </w:r>
          </w:p>
          <w:p w14:paraId="1BA1476E" w14:textId="550E42F8" w:rsidR="00B47BF0" w:rsidRPr="003465F0" w:rsidRDefault="00B47BF0" w:rsidP="00B47BF0">
            <w:pPr>
              <w:tabs>
                <w:tab w:val="left" w:pos="915"/>
              </w:tabs>
              <w:rPr>
                <w:rFonts w:ascii="Calibri" w:eastAsia="Times New Roman" w:hAnsi="Calibri" w:cs="Calibri"/>
                <w:lang w:eastAsia="zh-CN"/>
              </w:rPr>
            </w:pPr>
            <w:r w:rsidRPr="002566F3">
              <w:rPr>
                <w:rFonts w:ascii="Calibri" w:eastAsia="Times New Roman" w:hAnsi="Calibri" w:cs="Calibri"/>
                <w:lang w:eastAsia="zh-CN"/>
              </w:rPr>
              <w:t>Floya Anthias 570</w:t>
            </w:r>
            <w:r>
              <w:rPr>
                <w:rFonts w:ascii="Calibri" w:eastAsia="Times New Roman" w:hAnsi="Calibri" w:cs="Calibri"/>
                <w:lang w:eastAsia="zh-CN"/>
              </w:rPr>
              <w:t>-581</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E16D26" w14:textId="481AC4BE" w:rsidR="00B47BF0" w:rsidRDefault="00B47BF0" w:rsidP="00B47BF0">
            <w:pPr>
              <w:pStyle w:val="NoSpacing"/>
              <w:rPr>
                <w:lang w:eastAsia="zh-CN"/>
              </w:rPr>
            </w:pPr>
            <w:r w:rsidRPr="003465F0">
              <w:rPr>
                <w:rFonts w:ascii="Calibri" w:eastAsia="Times New Roman" w:hAnsi="Calibri" w:cs="Calibri"/>
                <w:lang w:eastAsia="zh-CN"/>
              </w:rPr>
              <w:t> </w:t>
            </w:r>
            <w:r>
              <w:rPr>
                <w:lang w:eastAsia="zh-CN"/>
              </w:rPr>
              <w:t>Quiz 10</w:t>
            </w:r>
          </w:p>
          <w:p w14:paraId="45FA909A" w14:textId="1103FDD2" w:rsidR="00B47BF0" w:rsidRPr="003465F0" w:rsidRDefault="00B47BF0" w:rsidP="00B47BF0">
            <w:pPr>
              <w:pStyle w:val="NoSpacing"/>
              <w:rPr>
                <w:lang w:eastAsia="zh-CN"/>
              </w:rPr>
            </w:pPr>
            <w:r>
              <w:rPr>
                <w:lang w:eastAsia="zh-CN"/>
              </w:rPr>
              <w:t>Reflection 10</w:t>
            </w:r>
          </w:p>
          <w:p w14:paraId="0C3E12D2" w14:textId="77777777" w:rsidR="00B47BF0" w:rsidRDefault="00B47BF0" w:rsidP="00B47BF0">
            <w:pPr>
              <w:rPr>
                <w:lang w:eastAsia="zh-CN"/>
              </w:rPr>
            </w:pPr>
            <w:r>
              <w:rPr>
                <w:lang w:eastAsia="zh-CN"/>
              </w:rPr>
              <w:t>Peer Review 10</w:t>
            </w:r>
          </w:p>
          <w:p w14:paraId="0A2439AB" w14:textId="75C72C3B" w:rsidR="00B47BF0" w:rsidRPr="003465F0" w:rsidRDefault="00B47BF0" w:rsidP="00B47BF0">
            <w:pPr>
              <w:rPr>
                <w:rFonts w:ascii="Calibri" w:eastAsia="Times New Roman" w:hAnsi="Calibri" w:cs="Calibri"/>
                <w:lang w:eastAsia="zh-CN"/>
              </w:rPr>
            </w:pPr>
            <w:r>
              <w:rPr>
                <w:lang w:eastAsia="zh-CN"/>
              </w:rPr>
              <w:t>Activity</w:t>
            </w:r>
            <w:r w:rsidR="00713B8B">
              <w:rPr>
                <w:lang w:eastAsia="zh-CN"/>
              </w:rPr>
              <w:t xml:space="preserve"> 5</w:t>
            </w:r>
          </w:p>
        </w:tc>
        <w:tc>
          <w:tcPr>
            <w:tcW w:w="915" w:type="dxa"/>
            <w:tcBorders>
              <w:top w:val="single" w:sz="8" w:space="0" w:color="A3A3A3"/>
              <w:left w:val="single" w:sz="8" w:space="0" w:color="A3A3A3"/>
              <w:bottom w:val="single" w:sz="8" w:space="0" w:color="A3A3A3"/>
              <w:right w:val="single" w:sz="8" w:space="0" w:color="A3A3A3"/>
            </w:tcBorders>
          </w:tcPr>
          <w:p w14:paraId="6F3A6052" w14:textId="77777777"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11/20</w:t>
            </w:r>
          </w:p>
          <w:p w14:paraId="2BF7F321" w14:textId="77777777"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11/18</w:t>
            </w:r>
          </w:p>
          <w:p w14:paraId="4EB411F6" w14:textId="77777777" w:rsidR="00713B8B" w:rsidRDefault="00B47BF0" w:rsidP="00B47BF0">
            <w:pPr>
              <w:pStyle w:val="NoSpacing"/>
              <w:rPr>
                <w:b/>
                <w:color w:val="472CBB" w:themeColor="accent3" w:themeShade="BF"/>
                <w:lang w:eastAsia="zh-CN"/>
              </w:rPr>
            </w:pPr>
            <w:r w:rsidRPr="00C345F1">
              <w:rPr>
                <w:b/>
                <w:color w:val="472CBB" w:themeColor="accent3" w:themeShade="BF"/>
                <w:lang w:eastAsia="zh-CN"/>
              </w:rPr>
              <w:t>11/20</w:t>
            </w:r>
          </w:p>
          <w:p w14:paraId="7200652B" w14:textId="6F9F6052" w:rsidR="00B47BF0" w:rsidRPr="00C345F1" w:rsidRDefault="00713B8B" w:rsidP="00B47BF0">
            <w:pPr>
              <w:pStyle w:val="NoSpacing"/>
              <w:rPr>
                <w:b/>
                <w:color w:val="472CBB" w:themeColor="accent3" w:themeShade="BF"/>
                <w:lang w:eastAsia="zh-CN"/>
              </w:rPr>
            </w:pPr>
            <w:r>
              <w:rPr>
                <w:b/>
                <w:color w:val="472CBB" w:themeColor="accent3" w:themeShade="BF"/>
                <w:lang w:eastAsia="zh-CN"/>
              </w:rPr>
              <w:t>11/20</w:t>
            </w:r>
          </w:p>
        </w:tc>
      </w:tr>
      <w:tr w:rsidR="00B47BF0" w:rsidRPr="003465F0" w14:paraId="1E92334A" w14:textId="77777777" w:rsidTr="00713B8B">
        <w:trPr>
          <w:trHeight w:val="300"/>
        </w:trPr>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AB1FFD2" w14:textId="77777777" w:rsidR="00B47BF0" w:rsidRPr="00C345F1" w:rsidRDefault="00B47BF0" w:rsidP="00B47BF0">
            <w:pPr>
              <w:rPr>
                <w:rFonts w:ascii="Calibri" w:eastAsia="Times New Roman" w:hAnsi="Calibri" w:cs="Calibri"/>
                <w:color w:val="472CBB" w:themeColor="accent3" w:themeShade="BF"/>
                <w:lang w:eastAsia="zh-CN"/>
              </w:rPr>
            </w:pP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AFF62D" w14:textId="77777777" w:rsidR="00B47BF0" w:rsidRPr="003465F0" w:rsidRDefault="00B47BF0" w:rsidP="00B47BF0">
            <w:pPr>
              <w:rPr>
                <w:rFonts w:ascii="Calibri" w:eastAsia="Times New Roman" w:hAnsi="Calibri" w:cs="Calibri"/>
                <w:lang w:eastAsia="zh-CN"/>
              </w:rPr>
            </w:pP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0F6D434" w14:textId="2A90DD0E" w:rsidR="00713B8B" w:rsidRPr="00713B8B" w:rsidRDefault="00B47BF0" w:rsidP="00713B8B">
            <w:pPr>
              <w:jc w:val="center"/>
              <w:rPr>
                <w:rFonts w:ascii="Calibri" w:eastAsia="Times New Roman" w:hAnsi="Calibri" w:cs="Calibri"/>
                <w:b/>
                <w:color w:val="472CBB" w:themeColor="accent3" w:themeShade="BF"/>
                <w:lang w:eastAsia="zh-CN"/>
              </w:rPr>
            </w:pPr>
            <w:r w:rsidRPr="00713B8B">
              <w:rPr>
                <w:rFonts w:ascii="Calibri" w:eastAsia="Times New Roman" w:hAnsi="Calibri" w:cs="Calibri"/>
                <w:b/>
                <w:color w:val="472CBB" w:themeColor="accent3" w:themeShade="BF"/>
                <w:lang w:eastAsia="zh-CN"/>
              </w:rPr>
              <w:t xml:space="preserve">Part </w:t>
            </w:r>
            <w:r w:rsidR="00713B8B" w:rsidRPr="00713B8B">
              <w:rPr>
                <w:rFonts w:ascii="Calibri" w:eastAsia="Times New Roman" w:hAnsi="Calibri" w:cs="Calibri"/>
                <w:b/>
                <w:color w:val="472CBB" w:themeColor="accent3" w:themeShade="BF"/>
                <w:lang w:eastAsia="zh-CN"/>
              </w:rPr>
              <w:t>3 continue</w:t>
            </w:r>
            <w:r w:rsidRPr="00713B8B">
              <w:rPr>
                <w:rFonts w:ascii="Calibri" w:eastAsia="Times New Roman" w:hAnsi="Calibri" w:cs="Calibri"/>
                <w:b/>
                <w:color w:val="472CBB" w:themeColor="accent3" w:themeShade="BF"/>
                <w:lang w:eastAsia="zh-CN"/>
              </w:rPr>
              <w:t>: Empowerment and Social Change</w:t>
            </w:r>
          </w:p>
          <w:p w14:paraId="6E8402D9" w14:textId="3092F612" w:rsidR="00B47BF0" w:rsidRPr="00713B8B" w:rsidRDefault="00B47BF0" w:rsidP="00713B8B">
            <w:pPr>
              <w:jc w:val="center"/>
              <w:rPr>
                <w:rFonts w:ascii="Calibri" w:eastAsia="Times New Roman" w:hAnsi="Calibri" w:cs="Calibri"/>
                <w:b/>
                <w:color w:val="472CBB" w:themeColor="accent3" w:themeShade="BF"/>
                <w:lang w:eastAsia="zh-CN"/>
              </w:rPr>
            </w:pPr>
            <w:r w:rsidRPr="00713B8B">
              <w:rPr>
                <w:rFonts w:ascii="Calibri" w:eastAsia="Times New Roman" w:hAnsi="Calibri" w:cs="Calibri"/>
                <w:b/>
                <w:color w:val="472CBB" w:themeColor="accent3" w:themeShade="BF"/>
                <w:lang w:eastAsia="zh-CN"/>
              </w:rPr>
              <w:t>(part 5 in book)</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27E3028" w14:textId="77777777" w:rsidR="00B47BF0" w:rsidRPr="003465F0" w:rsidRDefault="00B47BF0" w:rsidP="00B47BF0">
            <w:pPr>
              <w:pStyle w:val="NoSpacing"/>
              <w:rPr>
                <w:rFonts w:ascii="Calibri" w:eastAsia="Times New Roman" w:hAnsi="Calibri" w:cs="Calibri"/>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6E0A5CAC" w14:textId="77777777" w:rsidR="00B47BF0" w:rsidRPr="00C345F1" w:rsidRDefault="00B47BF0" w:rsidP="00B47BF0">
            <w:pPr>
              <w:rPr>
                <w:rFonts w:ascii="Calibri" w:eastAsia="Times New Roman" w:hAnsi="Calibri" w:cs="Calibri"/>
                <w:b/>
                <w:color w:val="472CBB" w:themeColor="accent3" w:themeShade="BF"/>
                <w:lang w:eastAsia="zh-CN"/>
              </w:rPr>
            </w:pPr>
          </w:p>
        </w:tc>
      </w:tr>
      <w:tr w:rsidR="00B47BF0" w:rsidRPr="003465F0" w14:paraId="30E79D2F" w14:textId="14360A40" w:rsidTr="00713B8B">
        <w:trPr>
          <w:trHeight w:val="1092"/>
        </w:trPr>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356F45" w14:textId="13CCDB2A"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13</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FA9CC9" w14:textId="48ACD05D"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11/21</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EE704E" w14:textId="7F7FB04C" w:rsidR="00B47BF0" w:rsidRDefault="00B47BF0" w:rsidP="00B47BF0">
            <w:pPr>
              <w:rPr>
                <w:rFonts w:ascii="Calibri" w:eastAsia="Times New Roman" w:hAnsi="Calibri" w:cs="Calibri"/>
                <w:lang w:eastAsia="zh-CN"/>
              </w:rPr>
            </w:pPr>
            <w:r w:rsidRPr="00DD1BE1">
              <w:rPr>
                <w:rFonts w:ascii="Calibri" w:eastAsia="Times New Roman" w:hAnsi="Calibri" w:cs="Calibri"/>
                <w:lang w:eastAsia="zh-CN"/>
              </w:rPr>
              <w:t>56. Toward a New Vision: Race, Class, and Gender as Catego</w:t>
            </w:r>
            <w:r>
              <w:rPr>
                <w:rFonts w:ascii="Calibri" w:eastAsia="Times New Roman" w:hAnsi="Calibri" w:cs="Calibri"/>
                <w:lang w:eastAsia="zh-CN"/>
              </w:rPr>
              <w:t xml:space="preserve">ries of Analysis and Connection </w:t>
            </w:r>
            <w:r w:rsidRPr="00DD1BE1">
              <w:rPr>
                <w:rFonts w:ascii="Calibri" w:eastAsia="Times New Roman" w:hAnsi="Calibri" w:cs="Calibri"/>
                <w:lang w:eastAsia="zh-CN"/>
              </w:rPr>
              <w:t>Patricia Hill Collins 587</w:t>
            </w:r>
            <w:r>
              <w:rPr>
                <w:rFonts w:ascii="Calibri" w:eastAsia="Times New Roman" w:hAnsi="Calibri" w:cs="Calibri"/>
                <w:lang w:eastAsia="zh-CN"/>
              </w:rPr>
              <w:t>-597</w:t>
            </w:r>
          </w:p>
          <w:p w14:paraId="78266FF4" w14:textId="77777777" w:rsidR="00B47BF0" w:rsidRPr="00DD1BE1" w:rsidRDefault="00B47BF0" w:rsidP="00B47BF0">
            <w:pPr>
              <w:pStyle w:val="NoSpacing"/>
              <w:rPr>
                <w:lang w:eastAsia="zh-CN"/>
              </w:rPr>
            </w:pPr>
          </w:p>
          <w:p w14:paraId="55128FD2" w14:textId="3D99BA69" w:rsidR="00B47B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sidRPr="001C4A1D">
              <w:rPr>
                <w:rFonts w:ascii="Calibri" w:eastAsia="Times New Roman" w:hAnsi="Calibri" w:cs="Calibri"/>
                <w:lang w:eastAsia="zh-CN"/>
              </w:rPr>
              <w:t>57. How White People Can Serve as Allies to People of Color in the Struggle</w:t>
            </w:r>
            <w:r>
              <w:rPr>
                <w:rFonts w:ascii="Calibri" w:eastAsia="Times New Roman" w:hAnsi="Calibri" w:cs="Calibri"/>
                <w:lang w:eastAsia="zh-CN"/>
              </w:rPr>
              <w:t xml:space="preserve"> to End Racism </w:t>
            </w:r>
            <w:r w:rsidRPr="001C4A1D">
              <w:rPr>
                <w:rFonts w:ascii="Calibri" w:eastAsia="Times New Roman" w:hAnsi="Calibri" w:cs="Calibri"/>
                <w:lang w:eastAsia="zh-CN"/>
              </w:rPr>
              <w:t>Paul Kivel 598</w:t>
            </w:r>
            <w:r>
              <w:rPr>
                <w:rFonts w:ascii="Calibri" w:eastAsia="Times New Roman" w:hAnsi="Calibri" w:cs="Calibri"/>
                <w:lang w:eastAsia="zh-CN"/>
              </w:rPr>
              <w:t>-603</w:t>
            </w:r>
          </w:p>
          <w:p w14:paraId="49292B5C" w14:textId="77777777" w:rsidR="00B47BF0" w:rsidRPr="001C4A1D" w:rsidRDefault="00B47BF0" w:rsidP="00B47BF0">
            <w:pPr>
              <w:pStyle w:val="NoSpacing"/>
              <w:rPr>
                <w:lang w:eastAsia="zh-CN"/>
              </w:rPr>
            </w:pPr>
          </w:p>
          <w:p w14:paraId="7A02B853" w14:textId="6989ECEA" w:rsidR="00B47BF0" w:rsidRDefault="00B47BF0" w:rsidP="00B47BF0">
            <w:pPr>
              <w:rPr>
                <w:rFonts w:ascii="Calibri" w:eastAsia="Times New Roman" w:hAnsi="Calibri" w:cs="Calibri"/>
                <w:lang w:eastAsia="zh-CN"/>
              </w:rPr>
            </w:pPr>
            <w:r w:rsidRPr="001C4A1D">
              <w:rPr>
                <w:rFonts w:ascii="Calibri" w:eastAsia="Times New Roman" w:hAnsi="Calibri" w:cs="Calibri"/>
                <w:lang w:eastAsia="zh-CN"/>
              </w:rPr>
              <w:t xml:space="preserve">58. Doing Anti-Racism: Toward </w:t>
            </w:r>
            <w:r>
              <w:rPr>
                <w:rFonts w:ascii="Calibri" w:eastAsia="Times New Roman" w:hAnsi="Calibri" w:cs="Calibri"/>
                <w:lang w:eastAsia="zh-CN"/>
              </w:rPr>
              <w:t xml:space="preserve">an Egalitarian American Society </w:t>
            </w:r>
            <w:r w:rsidRPr="001C4A1D">
              <w:rPr>
                <w:rFonts w:ascii="Calibri" w:eastAsia="Times New Roman" w:hAnsi="Calibri" w:cs="Calibri"/>
                <w:lang w:eastAsia="zh-CN"/>
              </w:rPr>
              <w:t>Jacqueline Johnson, Sharon Rush, and Joe Feagin 605</w:t>
            </w:r>
            <w:r>
              <w:rPr>
                <w:rFonts w:ascii="Calibri" w:eastAsia="Times New Roman" w:hAnsi="Calibri" w:cs="Calibri"/>
                <w:lang w:eastAsia="zh-CN"/>
              </w:rPr>
              <w:t>-613</w:t>
            </w:r>
          </w:p>
          <w:p w14:paraId="2E64DBF4" w14:textId="77777777" w:rsidR="00B47BF0" w:rsidRDefault="00B47BF0" w:rsidP="00B47BF0">
            <w:pPr>
              <w:pStyle w:val="NoSpacing"/>
              <w:rPr>
                <w:lang w:eastAsia="zh-CN"/>
              </w:rPr>
            </w:pPr>
          </w:p>
          <w:p w14:paraId="504F1273" w14:textId="5D300909" w:rsidR="00B47BF0" w:rsidRPr="001C4A1D" w:rsidRDefault="00B47BF0" w:rsidP="00B47BF0">
            <w:pPr>
              <w:pStyle w:val="NoSpacing"/>
              <w:rPr>
                <w:lang w:eastAsia="zh-CN"/>
              </w:rPr>
            </w:pP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67E291" w14:textId="7B5D5353" w:rsidR="00B47BF0" w:rsidRDefault="00B47BF0" w:rsidP="00B47BF0">
            <w:pPr>
              <w:pStyle w:val="NoSpacing"/>
              <w:rPr>
                <w:lang w:eastAsia="zh-CN"/>
              </w:rPr>
            </w:pPr>
            <w:r w:rsidRPr="003465F0">
              <w:rPr>
                <w:rFonts w:ascii="Calibri" w:eastAsia="Times New Roman" w:hAnsi="Calibri" w:cs="Calibri"/>
                <w:lang w:eastAsia="zh-CN"/>
              </w:rPr>
              <w:t> </w:t>
            </w:r>
            <w:r>
              <w:rPr>
                <w:lang w:eastAsia="zh-CN"/>
              </w:rPr>
              <w:t>Quiz 11</w:t>
            </w:r>
          </w:p>
          <w:p w14:paraId="46529DF3" w14:textId="7FF5CE63" w:rsidR="00B47BF0" w:rsidRPr="003465F0" w:rsidRDefault="00B47BF0" w:rsidP="00B47BF0">
            <w:pPr>
              <w:pStyle w:val="NoSpacing"/>
              <w:rPr>
                <w:lang w:eastAsia="zh-CN"/>
              </w:rPr>
            </w:pPr>
            <w:r>
              <w:rPr>
                <w:lang w:eastAsia="zh-CN"/>
              </w:rPr>
              <w:t>Reflection 11</w:t>
            </w:r>
          </w:p>
          <w:p w14:paraId="795912DD" w14:textId="0E75F00D" w:rsidR="00B47BF0" w:rsidRDefault="00B47BF0" w:rsidP="00B47BF0">
            <w:pPr>
              <w:rPr>
                <w:lang w:eastAsia="zh-CN"/>
              </w:rPr>
            </w:pPr>
            <w:r>
              <w:rPr>
                <w:lang w:eastAsia="zh-CN"/>
              </w:rPr>
              <w:t>Peer Review 11</w:t>
            </w:r>
          </w:p>
          <w:p w14:paraId="497537B9" w14:textId="638F9310" w:rsidR="00B47BF0" w:rsidRPr="003465F0" w:rsidRDefault="00B47BF0" w:rsidP="00B47BF0">
            <w:pPr>
              <w:rPr>
                <w:rFonts w:ascii="Calibri" w:eastAsia="Times New Roman" w:hAnsi="Calibri" w:cs="Calibri"/>
                <w:lang w:eastAsia="zh-CN"/>
              </w:rPr>
            </w:pPr>
            <w:r>
              <w:rPr>
                <w:lang w:eastAsia="zh-CN"/>
              </w:rPr>
              <w:t>Activity</w:t>
            </w:r>
            <w:r w:rsidR="00713B8B">
              <w:rPr>
                <w:lang w:eastAsia="zh-CN"/>
              </w:rPr>
              <w:t xml:space="preserve"> 6</w:t>
            </w:r>
          </w:p>
        </w:tc>
        <w:tc>
          <w:tcPr>
            <w:tcW w:w="915" w:type="dxa"/>
            <w:tcBorders>
              <w:top w:val="single" w:sz="8" w:space="0" w:color="A3A3A3"/>
              <w:left w:val="single" w:sz="8" w:space="0" w:color="A3A3A3"/>
              <w:bottom w:val="single" w:sz="8" w:space="0" w:color="A3A3A3"/>
              <w:right w:val="single" w:sz="8" w:space="0" w:color="A3A3A3"/>
            </w:tcBorders>
          </w:tcPr>
          <w:p w14:paraId="0D595EA5" w14:textId="77777777"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12/4</w:t>
            </w:r>
          </w:p>
          <w:p w14:paraId="24111CF6" w14:textId="77777777"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12/2</w:t>
            </w:r>
          </w:p>
          <w:p w14:paraId="14E738D6" w14:textId="77777777" w:rsidR="00713B8B" w:rsidRDefault="00B47BF0" w:rsidP="00B47BF0">
            <w:pPr>
              <w:pStyle w:val="NoSpacing"/>
              <w:rPr>
                <w:b/>
                <w:color w:val="472CBB" w:themeColor="accent3" w:themeShade="BF"/>
                <w:lang w:eastAsia="zh-CN"/>
              </w:rPr>
            </w:pPr>
            <w:r w:rsidRPr="00C345F1">
              <w:rPr>
                <w:b/>
                <w:color w:val="472CBB" w:themeColor="accent3" w:themeShade="BF"/>
                <w:lang w:eastAsia="zh-CN"/>
              </w:rPr>
              <w:t>12/4</w:t>
            </w:r>
          </w:p>
          <w:p w14:paraId="7833F4D1" w14:textId="597F0419" w:rsidR="00B47BF0" w:rsidRPr="00C345F1" w:rsidRDefault="00713B8B" w:rsidP="00B47BF0">
            <w:pPr>
              <w:pStyle w:val="NoSpacing"/>
              <w:rPr>
                <w:b/>
                <w:color w:val="472CBB" w:themeColor="accent3" w:themeShade="BF"/>
                <w:lang w:eastAsia="zh-CN"/>
              </w:rPr>
            </w:pPr>
            <w:r>
              <w:rPr>
                <w:b/>
                <w:color w:val="472CBB" w:themeColor="accent3" w:themeShade="BF"/>
                <w:lang w:eastAsia="zh-CN"/>
              </w:rPr>
              <w:t>12/4</w:t>
            </w:r>
          </w:p>
        </w:tc>
      </w:tr>
      <w:tr w:rsidR="00B47BF0" w:rsidRPr="003465F0" w14:paraId="6C6964BF" w14:textId="7C43DF46" w:rsidTr="00713B8B">
        <w:trPr>
          <w:trHeight w:val="20"/>
        </w:trPr>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85D9E8" w14:textId="11AA6B21"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Session 14</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12163F" w14:textId="1F36B058" w:rsidR="00B47B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12/5</w:t>
            </w:r>
          </w:p>
          <w:p w14:paraId="6A057E35" w14:textId="10CCE33F" w:rsidR="00B47BF0" w:rsidRPr="00930A1D" w:rsidRDefault="00B47BF0" w:rsidP="00B47BF0">
            <w:pPr>
              <w:pStyle w:val="NoSpacing"/>
              <w:rPr>
                <w:lang w:eastAsia="zh-CN"/>
              </w:rPr>
            </w:pPr>
            <w:r w:rsidRPr="003465F0">
              <w:rPr>
                <w:rFonts w:ascii="Calibri" w:eastAsia="Times New Roman" w:hAnsi="Calibri" w:cs="Calibri"/>
                <w:lang w:eastAsia="zh-CN"/>
              </w:rPr>
              <w:t>(week of Nov 25 is holiday)</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109417" w14:textId="77777777" w:rsidR="00B47BF0" w:rsidRDefault="00B47BF0" w:rsidP="00B47BF0">
            <w:pPr>
              <w:pStyle w:val="NoSpacing"/>
              <w:rPr>
                <w:lang w:eastAsia="zh-CN"/>
              </w:rPr>
            </w:pPr>
            <w:r>
              <w:rPr>
                <w:lang w:eastAsia="zh-CN"/>
              </w:rPr>
              <w:t>59. It’s Getting Better: Queer Hope, Queer Courage</w:t>
            </w:r>
          </w:p>
          <w:p w14:paraId="190E3849" w14:textId="77777777" w:rsidR="00B47BF0" w:rsidRDefault="00B47BF0" w:rsidP="00B47BF0">
            <w:pPr>
              <w:pStyle w:val="NoSpacing"/>
              <w:rPr>
                <w:lang w:eastAsia="zh-CN"/>
              </w:rPr>
            </w:pPr>
            <w:r>
              <w:rPr>
                <w:lang w:eastAsia="zh-CN"/>
              </w:rPr>
              <w:t>Jean Halley and Amy Eshleman 614-622</w:t>
            </w:r>
          </w:p>
          <w:p w14:paraId="5191FAA5" w14:textId="77777777" w:rsidR="00B47BF0" w:rsidRDefault="00B47BF0" w:rsidP="00B47BF0">
            <w:pPr>
              <w:pStyle w:val="NoSpacing"/>
              <w:rPr>
                <w:lang w:eastAsia="zh-CN"/>
              </w:rPr>
            </w:pPr>
          </w:p>
          <w:p w14:paraId="59F00B08" w14:textId="09E644F5" w:rsidR="00B47BF0" w:rsidRPr="00C345F1" w:rsidRDefault="00B47BF0" w:rsidP="00C345F1">
            <w:pPr>
              <w:pStyle w:val="NoSpacing"/>
              <w:rPr>
                <w:lang w:eastAsia="zh-CN"/>
              </w:rPr>
            </w:pPr>
            <w:r>
              <w:rPr>
                <w:lang w:eastAsia="zh-CN"/>
              </w:rPr>
              <w:t>60. Policy Steps Toward Closing the Gap Meizhu Lui, Barbara J. Robles, Betsy Leondar-Wright, Rose Brew</w:t>
            </w:r>
            <w:r w:rsidR="00C345F1">
              <w:rPr>
                <w:lang w:eastAsia="zh-CN"/>
              </w:rPr>
              <w:t>er, and Rebecca Adamson 624-632</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818F21" w14:textId="04639326" w:rsidR="00B47BF0" w:rsidRDefault="00B47BF0" w:rsidP="00B47BF0">
            <w:pPr>
              <w:pStyle w:val="NoSpacing"/>
              <w:rPr>
                <w:lang w:eastAsia="zh-CN"/>
              </w:rPr>
            </w:pPr>
            <w:r>
              <w:rPr>
                <w:lang w:eastAsia="zh-CN"/>
              </w:rPr>
              <w:t>Quiz 12</w:t>
            </w:r>
          </w:p>
          <w:p w14:paraId="140AF683" w14:textId="3733E92B" w:rsidR="00B47BF0" w:rsidRDefault="00B47BF0" w:rsidP="00B47BF0">
            <w:pPr>
              <w:pStyle w:val="NoSpacing"/>
              <w:rPr>
                <w:lang w:eastAsia="zh-CN"/>
              </w:rPr>
            </w:pPr>
            <w:r>
              <w:rPr>
                <w:lang w:eastAsia="zh-CN"/>
              </w:rPr>
              <w:t>Peer Review 12</w:t>
            </w:r>
          </w:p>
          <w:p w14:paraId="76966AF6" w14:textId="18CD38DB" w:rsidR="00B47BF0" w:rsidRPr="003465F0" w:rsidRDefault="00B47BF0" w:rsidP="00B47BF0">
            <w:pPr>
              <w:pStyle w:val="NoSpacing"/>
              <w:rPr>
                <w:lang w:eastAsia="zh-CN"/>
              </w:rPr>
            </w:pPr>
            <w:r>
              <w:rPr>
                <w:lang w:eastAsia="zh-CN"/>
              </w:rPr>
              <w:t>Reflection 12</w:t>
            </w:r>
          </w:p>
          <w:p w14:paraId="1078267E" w14:textId="3E17BC7F" w:rsidR="00B47BF0" w:rsidRPr="003465F0" w:rsidRDefault="00B47BF0" w:rsidP="00B47BF0">
            <w:pPr>
              <w:rPr>
                <w:rFonts w:ascii="Calibri" w:eastAsia="Times New Roman" w:hAnsi="Calibri" w:cs="Calibri"/>
                <w:lang w:eastAsia="zh-CN"/>
              </w:rPr>
            </w:pPr>
          </w:p>
        </w:tc>
        <w:tc>
          <w:tcPr>
            <w:tcW w:w="915" w:type="dxa"/>
            <w:tcBorders>
              <w:top w:val="single" w:sz="8" w:space="0" w:color="A3A3A3"/>
              <w:left w:val="single" w:sz="8" w:space="0" w:color="A3A3A3"/>
              <w:bottom w:val="single" w:sz="8" w:space="0" w:color="A3A3A3"/>
              <w:right w:val="single" w:sz="8" w:space="0" w:color="A3A3A3"/>
            </w:tcBorders>
          </w:tcPr>
          <w:p w14:paraId="3C12A9FC" w14:textId="77777777" w:rsidR="00B47BF0" w:rsidRPr="00C345F1" w:rsidRDefault="00B47BF0" w:rsidP="00B47BF0">
            <w:pPr>
              <w:rPr>
                <w:rFonts w:ascii="Calibri" w:eastAsia="Times New Roman" w:hAnsi="Calibri" w:cs="Calibri"/>
                <w:b/>
                <w:color w:val="472CBB" w:themeColor="accent3" w:themeShade="BF"/>
                <w:lang w:eastAsia="zh-CN"/>
              </w:rPr>
            </w:pPr>
            <w:r w:rsidRPr="00C345F1">
              <w:rPr>
                <w:rFonts w:ascii="Calibri" w:eastAsia="Times New Roman" w:hAnsi="Calibri" w:cs="Calibri"/>
                <w:b/>
                <w:color w:val="472CBB" w:themeColor="accent3" w:themeShade="BF"/>
                <w:lang w:eastAsia="zh-CN"/>
              </w:rPr>
              <w:t>12/9</w:t>
            </w:r>
          </w:p>
          <w:p w14:paraId="4436677A" w14:textId="77777777"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12/7</w:t>
            </w:r>
          </w:p>
          <w:p w14:paraId="52D96941" w14:textId="5266BF5D" w:rsidR="00B47BF0" w:rsidRPr="00C345F1" w:rsidRDefault="00B47BF0" w:rsidP="00B47BF0">
            <w:pPr>
              <w:pStyle w:val="NoSpacing"/>
              <w:rPr>
                <w:b/>
                <w:color w:val="472CBB" w:themeColor="accent3" w:themeShade="BF"/>
                <w:lang w:eastAsia="zh-CN"/>
              </w:rPr>
            </w:pPr>
            <w:r w:rsidRPr="00C345F1">
              <w:rPr>
                <w:b/>
                <w:color w:val="472CBB" w:themeColor="accent3" w:themeShade="BF"/>
                <w:lang w:eastAsia="zh-CN"/>
              </w:rPr>
              <w:t>12/9</w:t>
            </w:r>
          </w:p>
        </w:tc>
      </w:tr>
      <w:tr w:rsidR="00B47BF0" w:rsidRPr="003465F0" w14:paraId="123C19EF" w14:textId="79A7C0F2" w:rsidTr="00713B8B">
        <w:tc>
          <w:tcPr>
            <w:tcW w:w="1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4ADD56" w14:textId="56F897EA" w:rsidR="00B47BF0" w:rsidRPr="00C345F1" w:rsidRDefault="00B47BF0" w:rsidP="00B47BF0">
            <w:pPr>
              <w:rPr>
                <w:rFonts w:ascii="Calibri" w:eastAsia="Times New Roman" w:hAnsi="Calibri" w:cs="Calibri"/>
                <w:color w:val="472CBB" w:themeColor="accent3" w:themeShade="BF"/>
                <w:lang w:eastAsia="zh-CN"/>
              </w:rPr>
            </w:pPr>
            <w:r w:rsidRPr="00C345F1">
              <w:rPr>
                <w:rFonts w:ascii="Calibri" w:eastAsia="Times New Roman" w:hAnsi="Calibri" w:cs="Calibri"/>
                <w:color w:val="472CBB" w:themeColor="accent3" w:themeShade="BF"/>
                <w:lang w:eastAsia="zh-CN"/>
              </w:rPr>
              <w:t> </w:t>
            </w:r>
          </w:p>
        </w:tc>
        <w:tc>
          <w:tcPr>
            <w:tcW w:w="9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1A0017" w14:textId="6F246BA0"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12/11-14th</w:t>
            </w:r>
          </w:p>
        </w:tc>
        <w:tc>
          <w:tcPr>
            <w:tcW w:w="5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241922" w14:textId="77777777" w:rsidR="00B47BF0" w:rsidRPr="00713B8B" w:rsidRDefault="00B47BF0" w:rsidP="00713B8B">
            <w:pPr>
              <w:jc w:val="center"/>
              <w:rPr>
                <w:rFonts w:ascii="Calibri" w:eastAsia="Times New Roman" w:hAnsi="Calibri" w:cs="Calibri"/>
                <w:b/>
                <w:color w:val="472CBB" w:themeColor="accent3" w:themeShade="BF"/>
                <w:lang w:eastAsia="zh-CN"/>
              </w:rPr>
            </w:pPr>
            <w:r w:rsidRPr="00713B8B">
              <w:rPr>
                <w:rFonts w:ascii="Calibri" w:eastAsia="Times New Roman" w:hAnsi="Calibri" w:cs="Calibri"/>
                <w:b/>
                <w:color w:val="472CBB" w:themeColor="accent3" w:themeShade="BF"/>
                <w:lang w:eastAsia="zh-CN"/>
              </w:rPr>
              <w:t>FINAL EXAM</w:t>
            </w:r>
          </w:p>
          <w:p w14:paraId="726ABD1B" w14:textId="39704356" w:rsidR="00B47BF0" w:rsidRPr="00373BCB" w:rsidRDefault="00B47BF0" w:rsidP="00713B8B">
            <w:pPr>
              <w:pStyle w:val="NoSpacing"/>
              <w:jc w:val="center"/>
              <w:rPr>
                <w:lang w:eastAsia="zh-CN"/>
              </w:rPr>
            </w:pPr>
            <w:r>
              <w:rPr>
                <w:lang w:eastAsia="zh-CN"/>
              </w:rPr>
              <w:t xml:space="preserve">Open </w:t>
            </w:r>
            <w:r w:rsidR="00C345F1">
              <w:rPr>
                <w:lang w:eastAsia="zh-CN"/>
              </w:rPr>
              <w:t>12/12</w:t>
            </w:r>
            <w:r>
              <w:rPr>
                <w:lang w:eastAsia="zh-CN"/>
              </w:rPr>
              <w:t xml:space="preserve"> closes 12/1</w:t>
            </w:r>
            <w:r w:rsidR="00C345F1">
              <w:rPr>
                <w:lang w:eastAsia="zh-CN"/>
              </w:rPr>
              <w:t>5</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E26B53" w14:textId="652ECB1F" w:rsidR="00B47BF0" w:rsidRPr="003465F0" w:rsidRDefault="00B47BF0" w:rsidP="00B47BF0">
            <w:pPr>
              <w:rPr>
                <w:rFonts w:ascii="Calibri" w:eastAsia="Times New Roman" w:hAnsi="Calibri" w:cs="Calibri"/>
                <w:lang w:eastAsia="zh-CN"/>
              </w:rPr>
            </w:pPr>
            <w:r w:rsidRPr="003465F0">
              <w:rPr>
                <w:rFonts w:ascii="Calibri" w:eastAsia="Times New Roman" w:hAnsi="Calibri" w:cs="Calibri"/>
                <w:lang w:eastAsia="zh-CN"/>
              </w:rPr>
              <w:t> </w:t>
            </w:r>
          </w:p>
        </w:tc>
        <w:tc>
          <w:tcPr>
            <w:tcW w:w="915" w:type="dxa"/>
            <w:tcBorders>
              <w:top w:val="single" w:sz="8" w:space="0" w:color="A3A3A3"/>
              <w:left w:val="single" w:sz="8" w:space="0" w:color="A3A3A3"/>
              <w:bottom w:val="single" w:sz="8" w:space="0" w:color="A3A3A3"/>
              <w:right w:val="single" w:sz="8" w:space="0" w:color="A3A3A3"/>
            </w:tcBorders>
          </w:tcPr>
          <w:p w14:paraId="33A1F80E" w14:textId="7CD981B6" w:rsidR="00B47BF0" w:rsidRPr="00C345F1" w:rsidRDefault="00713B8B" w:rsidP="00B47BF0">
            <w:pPr>
              <w:rPr>
                <w:rFonts w:ascii="Calibri" w:eastAsia="Times New Roman" w:hAnsi="Calibri" w:cs="Calibri"/>
                <w:b/>
                <w:color w:val="472CBB" w:themeColor="accent3" w:themeShade="BF"/>
                <w:lang w:eastAsia="zh-CN"/>
              </w:rPr>
            </w:pPr>
            <w:r>
              <w:rPr>
                <w:rFonts w:ascii="Calibri" w:eastAsia="Times New Roman" w:hAnsi="Calibri" w:cs="Calibri"/>
                <w:b/>
                <w:color w:val="472CBB" w:themeColor="accent3" w:themeShade="BF"/>
                <w:lang w:eastAsia="zh-CN"/>
              </w:rPr>
              <w:t>12/15</w:t>
            </w:r>
          </w:p>
        </w:tc>
      </w:tr>
    </w:tbl>
    <w:p w14:paraId="07B253BB" w14:textId="77777777" w:rsidR="003465F0" w:rsidRDefault="003465F0" w:rsidP="00A82B26">
      <w:pPr>
        <w:tabs>
          <w:tab w:val="left" w:pos="2280"/>
        </w:tabs>
        <w:rPr>
          <w:b/>
          <w:i/>
        </w:rPr>
      </w:pPr>
    </w:p>
    <w:sectPr w:rsidR="003465F0" w:rsidSect="003465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06CD" w14:textId="77777777" w:rsidR="00CE0BB6" w:rsidRDefault="00CE0BB6" w:rsidP="00947930">
      <w:r>
        <w:separator/>
      </w:r>
    </w:p>
  </w:endnote>
  <w:endnote w:type="continuationSeparator" w:id="0">
    <w:p w14:paraId="6536F757" w14:textId="77777777" w:rsidR="00CE0BB6" w:rsidRDefault="00CE0BB6"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14:paraId="6F54ED57" w14:textId="6A933B2A" w:rsidR="002F5CA3" w:rsidRDefault="002F5CA3">
        <w:pPr>
          <w:pStyle w:val="Footer"/>
          <w:jc w:val="center"/>
        </w:pPr>
        <w:r>
          <w:fldChar w:fldCharType="begin"/>
        </w:r>
        <w:r>
          <w:instrText xml:space="preserve"> PAGE   \* MERGEFORMAT </w:instrText>
        </w:r>
        <w:r>
          <w:fldChar w:fldCharType="separate"/>
        </w:r>
        <w:r w:rsidR="00DC5B1A">
          <w:rPr>
            <w:noProof/>
          </w:rPr>
          <w:t>4</w:t>
        </w:r>
        <w:r>
          <w:rPr>
            <w:noProof/>
          </w:rPr>
          <w:fldChar w:fldCharType="end"/>
        </w:r>
      </w:p>
    </w:sdtContent>
  </w:sdt>
  <w:p w14:paraId="28220331" w14:textId="77777777" w:rsidR="002F5CA3" w:rsidRDefault="002F5C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2104" w14:textId="77777777" w:rsidR="00CE0BB6" w:rsidRDefault="00CE0BB6" w:rsidP="00947930">
      <w:r>
        <w:separator/>
      </w:r>
    </w:p>
  </w:footnote>
  <w:footnote w:type="continuationSeparator" w:id="0">
    <w:p w14:paraId="66424095" w14:textId="77777777" w:rsidR="00CE0BB6" w:rsidRDefault="00CE0BB6" w:rsidP="00947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25467"/>
    <w:multiLevelType w:val="hybridMultilevel"/>
    <w:tmpl w:val="9840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91EB3"/>
    <w:multiLevelType w:val="hybridMultilevel"/>
    <w:tmpl w:val="D972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04F70"/>
    <w:multiLevelType w:val="hybridMultilevel"/>
    <w:tmpl w:val="7638A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4"/>
  </w:num>
  <w:num w:numId="5">
    <w:abstractNumId w:val="3"/>
  </w:num>
  <w:num w:numId="6">
    <w:abstractNumId w:val="10"/>
  </w:num>
  <w:num w:numId="7">
    <w:abstractNumId w:val="0"/>
  </w:num>
  <w:num w:numId="8">
    <w:abstractNumId w:val="11"/>
  </w:num>
  <w:num w:numId="9">
    <w:abstractNumId w:val="5"/>
  </w:num>
  <w:num w:numId="10">
    <w:abstractNumId w:val="16"/>
  </w:num>
  <w:num w:numId="11">
    <w:abstractNumId w:val="18"/>
  </w:num>
  <w:num w:numId="12">
    <w:abstractNumId w:val="8"/>
  </w:num>
  <w:num w:numId="13">
    <w:abstractNumId w:val="13"/>
  </w:num>
  <w:num w:numId="14">
    <w:abstractNumId w:val="6"/>
  </w:num>
  <w:num w:numId="15">
    <w:abstractNumId w:val="17"/>
  </w:num>
  <w:num w:numId="16">
    <w:abstractNumId w:val="2"/>
  </w:num>
  <w:num w:numId="17">
    <w:abstractNumId w:val="15"/>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2A9C"/>
    <w:rsid w:val="000031DB"/>
    <w:rsid w:val="000118E4"/>
    <w:rsid w:val="000271C8"/>
    <w:rsid w:val="0004193C"/>
    <w:rsid w:val="00052E94"/>
    <w:rsid w:val="00071F9A"/>
    <w:rsid w:val="00074EBB"/>
    <w:rsid w:val="0007781C"/>
    <w:rsid w:val="00082E84"/>
    <w:rsid w:val="00086F7B"/>
    <w:rsid w:val="00092CA2"/>
    <w:rsid w:val="000A4958"/>
    <w:rsid w:val="000A5BA0"/>
    <w:rsid w:val="000A69E7"/>
    <w:rsid w:val="000A7A64"/>
    <w:rsid w:val="000B1C19"/>
    <w:rsid w:val="000C0E4A"/>
    <w:rsid w:val="000D596D"/>
    <w:rsid w:val="000D6F3B"/>
    <w:rsid w:val="000E2D84"/>
    <w:rsid w:val="000E74A8"/>
    <w:rsid w:val="001012D4"/>
    <w:rsid w:val="00117C2E"/>
    <w:rsid w:val="0012354C"/>
    <w:rsid w:val="00135EC9"/>
    <w:rsid w:val="00135F47"/>
    <w:rsid w:val="00145CD5"/>
    <w:rsid w:val="001539D8"/>
    <w:rsid w:val="00156A06"/>
    <w:rsid w:val="00163FA3"/>
    <w:rsid w:val="0017293F"/>
    <w:rsid w:val="001733C4"/>
    <w:rsid w:val="00187647"/>
    <w:rsid w:val="0019163E"/>
    <w:rsid w:val="001958A9"/>
    <w:rsid w:val="001B44F3"/>
    <w:rsid w:val="001C4A1D"/>
    <w:rsid w:val="001E3A24"/>
    <w:rsid w:val="001E6181"/>
    <w:rsid w:val="001F0304"/>
    <w:rsid w:val="001F2E94"/>
    <w:rsid w:val="00212DA8"/>
    <w:rsid w:val="00215465"/>
    <w:rsid w:val="002157D3"/>
    <w:rsid w:val="002168F6"/>
    <w:rsid w:val="00226053"/>
    <w:rsid w:val="002317E8"/>
    <w:rsid w:val="00233E3C"/>
    <w:rsid w:val="00237C1A"/>
    <w:rsid w:val="00255836"/>
    <w:rsid w:val="002566F3"/>
    <w:rsid w:val="002616F9"/>
    <w:rsid w:val="00263E24"/>
    <w:rsid w:val="00270A4D"/>
    <w:rsid w:val="002878A8"/>
    <w:rsid w:val="002A34EA"/>
    <w:rsid w:val="002A4FFD"/>
    <w:rsid w:val="002A77F6"/>
    <w:rsid w:val="002B0DF4"/>
    <w:rsid w:val="002D6C58"/>
    <w:rsid w:val="002D720B"/>
    <w:rsid w:val="002E7A8E"/>
    <w:rsid w:val="002F5CA3"/>
    <w:rsid w:val="002F6506"/>
    <w:rsid w:val="002F6BAB"/>
    <w:rsid w:val="003149B2"/>
    <w:rsid w:val="00322467"/>
    <w:rsid w:val="003362EA"/>
    <w:rsid w:val="003445BE"/>
    <w:rsid w:val="003465F0"/>
    <w:rsid w:val="00346DE5"/>
    <w:rsid w:val="00351890"/>
    <w:rsid w:val="00352E37"/>
    <w:rsid w:val="00356DF2"/>
    <w:rsid w:val="00367997"/>
    <w:rsid w:val="00373BCB"/>
    <w:rsid w:val="003769A0"/>
    <w:rsid w:val="003778C5"/>
    <w:rsid w:val="00381569"/>
    <w:rsid w:val="003878F5"/>
    <w:rsid w:val="00390446"/>
    <w:rsid w:val="00391A41"/>
    <w:rsid w:val="003A07F4"/>
    <w:rsid w:val="003A1337"/>
    <w:rsid w:val="003A4D87"/>
    <w:rsid w:val="003C7916"/>
    <w:rsid w:val="003D3B0E"/>
    <w:rsid w:val="003E0648"/>
    <w:rsid w:val="003E2B28"/>
    <w:rsid w:val="003E2B5D"/>
    <w:rsid w:val="003E2FA0"/>
    <w:rsid w:val="003E6ECA"/>
    <w:rsid w:val="003F4739"/>
    <w:rsid w:val="003F4BE6"/>
    <w:rsid w:val="003F5C4D"/>
    <w:rsid w:val="003F6440"/>
    <w:rsid w:val="00417CF2"/>
    <w:rsid w:val="00420099"/>
    <w:rsid w:val="004232B6"/>
    <w:rsid w:val="004235D1"/>
    <w:rsid w:val="00434652"/>
    <w:rsid w:val="00443E74"/>
    <w:rsid w:val="0044772D"/>
    <w:rsid w:val="0045374C"/>
    <w:rsid w:val="00454EDA"/>
    <w:rsid w:val="004569E4"/>
    <w:rsid w:val="00475363"/>
    <w:rsid w:val="00484E61"/>
    <w:rsid w:val="004A22F5"/>
    <w:rsid w:val="004B268D"/>
    <w:rsid w:val="004D371D"/>
    <w:rsid w:val="004D700E"/>
    <w:rsid w:val="004E4DAD"/>
    <w:rsid w:val="004F4587"/>
    <w:rsid w:val="004F45B0"/>
    <w:rsid w:val="004F733B"/>
    <w:rsid w:val="00500AB9"/>
    <w:rsid w:val="0050143B"/>
    <w:rsid w:val="005021E3"/>
    <w:rsid w:val="00510578"/>
    <w:rsid w:val="00510CA9"/>
    <w:rsid w:val="00512ABF"/>
    <w:rsid w:val="00513B33"/>
    <w:rsid w:val="00514584"/>
    <w:rsid w:val="00514C32"/>
    <w:rsid w:val="00515B67"/>
    <w:rsid w:val="00521DF8"/>
    <w:rsid w:val="00522601"/>
    <w:rsid w:val="005238C0"/>
    <w:rsid w:val="005251FD"/>
    <w:rsid w:val="005379EE"/>
    <w:rsid w:val="00555B98"/>
    <w:rsid w:val="00556671"/>
    <w:rsid w:val="00557D2F"/>
    <w:rsid w:val="005670DE"/>
    <w:rsid w:val="005921AE"/>
    <w:rsid w:val="00592208"/>
    <w:rsid w:val="0059278F"/>
    <w:rsid w:val="005A6708"/>
    <w:rsid w:val="005B7161"/>
    <w:rsid w:val="005C05B6"/>
    <w:rsid w:val="005D392C"/>
    <w:rsid w:val="005E4783"/>
    <w:rsid w:val="005F5602"/>
    <w:rsid w:val="00605BF2"/>
    <w:rsid w:val="00612B9C"/>
    <w:rsid w:val="0063087A"/>
    <w:rsid w:val="00644235"/>
    <w:rsid w:val="00647BFD"/>
    <w:rsid w:val="00650E43"/>
    <w:rsid w:val="00650E99"/>
    <w:rsid w:val="00654614"/>
    <w:rsid w:val="00663EEE"/>
    <w:rsid w:val="00665A5B"/>
    <w:rsid w:val="00666136"/>
    <w:rsid w:val="00673461"/>
    <w:rsid w:val="00675D2B"/>
    <w:rsid w:val="006807B7"/>
    <w:rsid w:val="00687D38"/>
    <w:rsid w:val="00693EAC"/>
    <w:rsid w:val="006B644A"/>
    <w:rsid w:val="006C2132"/>
    <w:rsid w:val="006C442A"/>
    <w:rsid w:val="006D4C15"/>
    <w:rsid w:val="006E335B"/>
    <w:rsid w:val="006F6A28"/>
    <w:rsid w:val="006F7886"/>
    <w:rsid w:val="007008D9"/>
    <w:rsid w:val="00702F25"/>
    <w:rsid w:val="00713B8B"/>
    <w:rsid w:val="0071507E"/>
    <w:rsid w:val="00725CE3"/>
    <w:rsid w:val="00726C68"/>
    <w:rsid w:val="00730E72"/>
    <w:rsid w:val="007324FC"/>
    <w:rsid w:val="00736AB3"/>
    <w:rsid w:val="00737927"/>
    <w:rsid w:val="0074099D"/>
    <w:rsid w:val="00774EEE"/>
    <w:rsid w:val="00787E1A"/>
    <w:rsid w:val="00793D71"/>
    <w:rsid w:val="007B7E75"/>
    <w:rsid w:val="007D4A95"/>
    <w:rsid w:val="007F0041"/>
    <w:rsid w:val="007F0991"/>
    <w:rsid w:val="007F32A1"/>
    <w:rsid w:val="007F77C9"/>
    <w:rsid w:val="00803D8F"/>
    <w:rsid w:val="00810861"/>
    <w:rsid w:val="008152E9"/>
    <w:rsid w:val="008175C6"/>
    <w:rsid w:val="008230A5"/>
    <w:rsid w:val="00823F2A"/>
    <w:rsid w:val="008329AB"/>
    <w:rsid w:val="00867131"/>
    <w:rsid w:val="008866D2"/>
    <w:rsid w:val="008A0EEB"/>
    <w:rsid w:val="008A3FAD"/>
    <w:rsid w:val="008A509B"/>
    <w:rsid w:val="008A5B7A"/>
    <w:rsid w:val="008A648F"/>
    <w:rsid w:val="008B44FA"/>
    <w:rsid w:val="008B463C"/>
    <w:rsid w:val="008C154D"/>
    <w:rsid w:val="008D4743"/>
    <w:rsid w:val="008D661F"/>
    <w:rsid w:val="008D7908"/>
    <w:rsid w:val="008E76CA"/>
    <w:rsid w:val="008F7DA2"/>
    <w:rsid w:val="009152D0"/>
    <w:rsid w:val="00917BCE"/>
    <w:rsid w:val="00930A1D"/>
    <w:rsid w:val="00930F15"/>
    <w:rsid w:val="00932D4A"/>
    <w:rsid w:val="0094465B"/>
    <w:rsid w:val="009460CA"/>
    <w:rsid w:val="00947930"/>
    <w:rsid w:val="00955CFF"/>
    <w:rsid w:val="0096114E"/>
    <w:rsid w:val="00965D6F"/>
    <w:rsid w:val="0098795C"/>
    <w:rsid w:val="00992C22"/>
    <w:rsid w:val="00995480"/>
    <w:rsid w:val="00997F10"/>
    <w:rsid w:val="009A20CB"/>
    <w:rsid w:val="009A40EB"/>
    <w:rsid w:val="009A59C8"/>
    <w:rsid w:val="009B3A13"/>
    <w:rsid w:val="009B4CE8"/>
    <w:rsid w:val="009C5617"/>
    <w:rsid w:val="009D4C58"/>
    <w:rsid w:val="009D6018"/>
    <w:rsid w:val="009D6DF0"/>
    <w:rsid w:val="009D775A"/>
    <w:rsid w:val="009E429B"/>
    <w:rsid w:val="00A1681C"/>
    <w:rsid w:val="00A23560"/>
    <w:rsid w:val="00A24FB1"/>
    <w:rsid w:val="00A26CE2"/>
    <w:rsid w:val="00A34040"/>
    <w:rsid w:val="00A4071B"/>
    <w:rsid w:val="00A41FFD"/>
    <w:rsid w:val="00A4560E"/>
    <w:rsid w:val="00A62DA4"/>
    <w:rsid w:val="00A652E8"/>
    <w:rsid w:val="00A76979"/>
    <w:rsid w:val="00A82B26"/>
    <w:rsid w:val="00A910F5"/>
    <w:rsid w:val="00A91DC6"/>
    <w:rsid w:val="00A924A2"/>
    <w:rsid w:val="00A94B61"/>
    <w:rsid w:val="00A95813"/>
    <w:rsid w:val="00AA4204"/>
    <w:rsid w:val="00AB67BF"/>
    <w:rsid w:val="00AC2478"/>
    <w:rsid w:val="00AD3316"/>
    <w:rsid w:val="00AD5CD3"/>
    <w:rsid w:val="00AE4519"/>
    <w:rsid w:val="00AF089D"/>
    <w:rsid w:val="00B010CC"/>
    <w:rsid w:val="00B02526"/>
    <w:rsid w:val="00B06274"/>
    <w:rsid w:val="00B07133"/>
    <w:rsid w:val="00B07488"/>
    <w:rsid w:val="00B243D3"/>
    <w:rsid w:val="00B27530"/>
    <w:rsid w:val="00B316DF"/>
    <w:rsid w:val="00B47BF0"/>
    <w:rsid w:val="00B541A6"/>
    <w:rsid w:val="00B62D91"/>
    <w:rsid w:val="00B81959"/>
    <w:rsid w:val="00B82F3A"/>
    <w:rsid w:val="00B85F36"/>
    <w:rsid w:val="00BA1F43"/>
    <w:rsid w:val="00BA26F1"/>
    <w:rsid w:val="00BA2956"/>
    <w:rsid w:val="00BC495B"/>
    <w:rsid w:val="00BD4EFE"/>
    <w:rsid w:val="00BE547D"/>
    <w:rsid w:val="00BE6FF1"/>
    <w:rsid w:val="00BF218A"/>
    <w:rsid w:val="00C0172C"/>
    <w:rsid w:val="00C029D4"/>
    <w:rsid w:val="00C02CB5"/>
    <w:rsid w:val="00C02D31"/>
    <w:rsid w:val="00C22644"/>
    <w:rsid w:val="00C2694E"/>
    <w:rsid w:val="00C34111"/>
    <w:rsid w:val="00C345F1"/>
    <w:rsid w:val="00C423C8"/>
    <w:rsid w:val="00C62B2F"/>
    <w:rsid w:val="00C65C05"/>
    <w:rsid w:val="00C763DE"/>
    <w:rsid w:val="00C81568"/>
    <w:rsid w:val="00C91936"/>
    <w:rsid w:val="00C9415E"/>
    <w:rsid w:val="00CA508B"/>
    <w:rsid w:val="00CA5385"/>
    <w:rsid w:val="00CA62E0"/>
    <w:rsid w:val="00CA7002"/>
    <w:rsid w:val="00CB0B0E"/>
    <w:rsid w:val="00CC0A66"/>
    <w:rsid w:val="00CD6813"/>
    <w:rsid w:val="00CE0519"/>
    <w:rsid w:val="00CE0BB6"/>
    <w:rsid w:val="00CF0132"/>
    <w:rsid w:val="00CF26F3"/>
    <w:rsid w:val="00CF530E"/>
    <w:rsid w:val="00CF7AA5"/>
    <w:rsid w:val="00D06CBF"/>
    <w:rsid w:val="00D116DC"/>
    <w:rsid w:val="00D16CF2"/>
    <w:rsid w:val="00D2358B"/>
    <w:rsid w:val="00D25149"/>
    <w:rsid w:val="00D26EB6"/>
    <w:rsid w:val="00D36418"/>
    <w:rsid w:val="00D639A2"/>
    <w:rsid w:val="00D641A7"/>
    <w:rsid w:val="00D658FF"/>
    <w:rsid w:val="00D66063"/>
    <w:rsid w:val="00D75835"/>
    <w:rsid w:val="00D76C9B"/>
    <w:rsid w:val="00D8201D"/>
    <w:rsid w:val="00D8251C"/>
    <w:rsid w:val="00D92240"/>
    <w:rsid w:val="00D928EA"/>
    <w:rsid w:val="00DB6B2B"/>
    <w:rsid w:val="00DC485F"/>
    <w:rsid w:val="00DC5B1A"/>
    <w:rsid w:val="00DD1BE1"/>
    <w:rsid w:val="00DD4CAF"/>
    <w:rsid w:val="00DD60EE"/>
    <w:rsid w:val="00DE0120"/>
    <w:rsid w:val="00DE2334"/>
    <w:rsid w:val="00DE4E10"/>
    <w:rsid w:val="00E0013F"/>
    <w:rsid w:val="00E17410"/>
    <w:rsid w:val="00E5251B"/>
    <w:rsid w:val="00E7118B"/>
    <w:rsid w:val="00E90378"/>
    <w:rsid w:val="00E91712"/>
    <w:rsid w:val="00E93266"/>
    <w:rsid w:val="00EA247C"/>
    <w:rsid w:val="00EC1D38"/>
    <w:rsid w:val="00EE1091"/>
    <w:rsid w:val="00EF113E"/>
    <w:rsid w:val="00EF1D82"/>
    <w:rsid w:val="00F07243"/>
    <w:rsid w:val="00F105FB"/>
    <w:rsid w:val="00F1495D"/>
    <w:rsid w:val="00F22BA9"/>
    <w:rsid w:val="00F24564"/>
    <w:rsid w:val="00F27450"/>
    <w:rsid w:val="00F36C5B"/>
    <w:rsid w:val="00F40144"/>
    <w:rsid w:val="00F4446B"/>
    <w:rsid w:val="00F62D78"/>
    <w:rsid w:val="00F71D0B"/>
    <w:rsid w:val="00F8114E"/>
    <w:rsid w:val="00F84AA6"/>
    <w:rsid w:val="00F923F3"/>
    <w:rsid w:val="00F92730"/>
    <w:rsid w:val="00F92C57"/>
    <w:rsid w:val="00FB1792"/>
    <w:rsid w:val="00FB58AE"/>
    <w:rsid w:val="00FC0F39"/>
    <w:rsid w:val="00FC3508"/>
    <w:rsid w:val="00FC50DF"/>
    <w:rsid w:val="00FE01B9"/>
    <w:rsid w:val="00FF05CD"/>
    <w:rsid w:val="00FF07E8"/>
    <w:rsid w:val="00FF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4D2E"/>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66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character" w:styleId="Strong">
    <w:name w:val="Strong"/>
    <w:basedOn w:val="DefaultParagraphFont"/>
    <w:uiPriority w:val="22"/>
    <w:qFormat/>
    <w:rsid w:val="00DE4E10"/>
    <w:rPr>
      <w:b/>
      <w:bCs/>
    </w:rPr>
  </w:style>
  <w:style w:type="table" w:styleId="TableGrid">
    <w:name w:val="Table Grid"/>
    <w:basedOn w:val="TableNormal"/>
    <w:uiPriority w:val="59"/>
    <w:rsid w:val="00D9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3A24"/>
    <w:rPr>
      <w:sz w:val="20"/>
      <w:szCs w:val="20"/>
    </w:rPr>
  </w:style>
  <w:style w:type="character" w:customStyle="1" w:styleId="FootnoteTextChar">
    <w:name w:val="Footnote Text Char"/>
    <w:basedOn w:val="DefaultParagraphFont"/>
    <w:link w:val="FootnoteText"/>
    <w:uiPriority w:val="99"/>
    <w:semiHidden/>
    <w:rsid w:val="001E3A24"/>
    <w:rPr>
      <w:rFonts w:ascii="Times New Roman" w:hAnsi="Times New Roman"/>
      <w:sz w:val="20"/>
      <w:szCs w:val="20"/>
    </w:rPr>
  </w:style>
  <w:style w:type="character" w:styleId="FootnoteReference">
    <w:name w:val="footnote reference"/>
    <w:basedOn w:val="DefaultParagraphFont"/>
    <w:uiPriority w:val="99"/>
    <w:semiHidden/>
    <w:unhideWhenUsed/>
    <w:rsid w:val="001E3A24"/>
    <w:rPr>
      <w:vertAlign w:val="superscript"/>
    </w:rPr>
  </w:style>
  <w:style w:type="character" w:styleId="HTMLCite">
    <w:name w:val="HTML Cite"/>
    <w:basedOn w:val="DefaultParagraphFont"/>
    <w:uiPriority w:val="99"/>
    <w:semiHidden/>
    <w:unhideWhenUsed/>
    <w:rsid w:val="001E3A24"/>
    <w:rPr>
      <w:i/>
      <w:iCs/>
    </w:rPr>
  </w:style>
  <w:style w:type="paragraph" w:styleId="Caption">
    <w:name w:val="caption"/>
    <w:basedOn w:val="Normal"/>
    <w:next w:val="Normal"/>
    <w:uiPriority w:val="35"/>
    <w:unhideWhenUsed/>
    <w:qFormat/>
    <w:rsid w:val="00CF26F3"/>
    <w:pPr>
      <w:spacing w:after="200"/>
    </w:pPr>
    <w:rPr>
      <w:i/>
      <w:iCs/>
      <w:color w:val="632E62" w:themeColor="text2"/>
      <w:sz w:val="18"/>
      <w:szCs w:val="18"/>
    </w:rPr>
  </w:style>
  <w:style w:type="character" w:styleId="Emphasis">
    <w:name w:val="Emphasis"/>
    <w:basedOn w:val="DefaultParagraphFont"/>
    <w:uiPriority w:val="20"/>
    <w:qFormat/>
    <w:rsid w:val="00AE4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281378777">
      <w:bodyDiv w:val="1"/>
      <w:marLeft w:val="0"/>
      <w:marRight w:val="0"/>
      <w:marTop w:val="0"/>
      <w:marBottom w:val="0"/>
      <w:divBdr>
        <w:top w:val="none" w:sz="0" w:space="0" w:color="auto"/>
        <w:left w:val="none" w:sz="0" w:space="0" w:color="auto"/>
        <w:bottom w:val="none" w:sz="0" w:space="0" w:color="auto"/>
        <w:right w:val="none" w:sz="0" w:space="0" w:color="auto"/>
      </w:divBdr>
      <w:divsChild>
        <w:div w:id="882593424">
          <w:marLeft w:val="0"/>
          <w:marRight w:val="0"/>
          <w:marTop w:val="0"/>
          <w:marBottom w:val="0"/>
          <w:divBdr>
            <w:top w:val="none" w:sz="0" w:space="0" w:color="auto"/>
            <w:left w:val="none" w:sz="0" w:space="0" w:color="auto"/>
            <w:bottom w:val="none" w:sz="0" w:space="0" w:color="auto"/>
            <w:right w:val="none" w:sz="0" w:space="0" w:color="auto"/>
          </w:divBdr>
          <w:divsChild>
            <w:div w:id="21328492">
              <w:marLeft w:val="0"/>
              <w:marRight w:val="0"/>
              <w:marTop w:val="0"/>
              <w:marBottom w:val="0"/>
              <w:divBdr>
                <w:top w:val="none" w:sz="0" w:space="0" w:color="auto"/>
                <w:left w:val="none" w:sz="0" w:space="0" w:color="auto"/>
                <w:bottom w:val="none" w:sz="0" w:space="0" w:color="auto"/>
                <w:right w:val="none" w:sz="0" w:space="0" w:color="auto"/>
              </w:divBdr>
              <w:divsChild>
                <w:div w:id="157119706">
                  <w:marLeft w:val="0"/>
                  <w:marRight w:val="0"/>
                  <w:marTop w:val="0"/>
                  <w:marBottom w:val="0"/>
                  <w:divBdr>
                    <w:top w:val="none" w:sz="0" w:space="0" w:color="auto"/>
                    <w:left w:val="none" w:sz="0" w:space="0" w:color="auto"/>
                    <w:bottom w:val="none" w:sz="0" w:space="0" w:color="auto"/>
                    <w:right w:val="none" w:sz="0" w:space="0" w:color="auto"/>
                  </w:divBdr>
                  <w:divsChild>
                    <w:div w:id="38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069689420">
      <w:bodyDiv w:val="1"/>
      <w:marLeft w:val="0"/>
      <w:marRight w:val="0"/>
      <w:marTop w:val="0"/>
      <w:marBottom w:val="0"/>
      <w:divBdr>
        <w:top w:val="none" w:sz="0" w:space="0" w:color="auto"/>
        <w:left w:val="none" w:sz="0" w:space="0" w:color="auto"/>
        <w:bottom w:val="none" w:sz="0" w:space="0" w:color="auto"/>
        <w:right w:val="none" w:sz="0" w:space="0" w:color="auto"/>
      </w:divBdr>
    </w:div>
    <w:div w:id="1623337972">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8342@wayn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so.wayne.edu/student-conduct-servi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udentdisability.wayne.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wayne.edu/helpdesk"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E5AD649A9746A4FDCF12087E3196" ma:contentTypeVersion="33" ma:contentTypeDescription="Create a new document." ma:contentTypeScope="" ma:versionID="b629ce113ef99224da50da11cd901295">
  <xsd:schema xmlns:xsd="http://www.w3.org/2001/XMLSchema" xmlns:xs="http://www.w3.org/2001/XMLSchema" xmlns:p="http://schemas.microsoft.com/office/2006/metadata/properties" xmlns:ns3="40290eeb-cf72-41db-a12f-12b65aa1c60f" xmlns:ns4="d32756c9-21e0-4f8a-8c93-78cd72cbfa08" targetNamespace="http://schemas.microsoft.com/office/2006/metadata/properties" ma:root="true" ma:fieldsID="ee05b1da5005c7ad6c6b10b9e3975ecd" ns3:_="" ns4:_="">
    <xsd:import namespace="40290eeb-cf72-41db-a12f-12b65aa1c60f"/>
    <xsd:import namespace="d32756c9-21e0-4f8a-8c93-78cd72cbfa0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TeamsChannelId" minOccurs="0"/>
                <xsd:element ref="ns4:Math_Settings" minOccurs="0"/>
                <xsd:element ref="ns4:Template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0eeb-cf72-41db-a12f-12b65aa1c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2756c9-21e0-4f8a-8c93-78cd72cbfa08"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d32756c9-21e0-4f8a-8c93-78cd72cbfa08">
      <UserInfo>
        <DisplayName/>
        <AccountId xsi:nil="true"/>
        <AccountType/>
      </UserInfo>
    </Teachers>
    <Self_Registration_Enabled xmlns="d32756c9-21e0-4f8a-8c93-78cd72cbfa08" xsi:nil="true"/>
    <Is_Collaboration_Space_Locked xmlns="d32756c9-21e0-4f8a-8c93-78cd72cbfa08" xsi:nil="true"/>
    <Invited_Teachers xmlns="d32756c9-21e0-4f8a-8c93-78cd72cbfa08" xsi:nil="true"/>
    <FolderType xmlns="d32756c9-21e0-4f8a-8c93-78cd72cbfa08" xsi:nil="true"/>
    <CultureName xmlns="d32756c9-21e0-4f8a-8c93-78cd72cbfa08" xsi:nil="true"/>
    <Has_Teacher_Only_SectionGroup xmlns="d32756c9-21e0-4f8a-8c93-78cd72cbfa08" xsi:nil="true"/>
    <NotebookType xmlns="d32756c9-21e0-4f8a-8c93-78cd72cbfa08" xsi:nil="true"/>
    <Owner xmlns="d32756c9-21e0-4f8a-8c93-78cd72cbfa08">
      <UserInfo>
        <DisplayName/>
        <AccountId xsi:nil="true"/>
        <AccountType/>
      </UserInfo>
    </Owner>
    <Students xmlns="d32756c9-21e0-4f8a-8c93-78cd72cbfa08">
      <UserInfo>
        <DisplayName/>
        <AccountId xsi:nil="true"/>
        <AccountType/>
      </UserInfo>
    </Students>
    <Student_Groups xmlns="d32756c9-21e0-4f8a-8c93-78cd72cbfa08">
      <UserInfo>
        <DisplayName/>
        <AccountId xsi:nil="true"/>
        <AccountType/>
      </UserInfo>
    </Student_Groups>
    <DefaultSectionNames xmlns="d32756c9-21e0-4f8a-8c93-78cd72cbfa08" xsi:nil="true"/>
    <AppVersion xmlns="d32756c9-21e0-4f8a-8c93-78cd72cbfa08" xsi:nil="true"/>
    <Invited_Students xmlns="d32756c9-21e0-4f8a-8c93-78cd72cbfa08" xsi:nil="true"/>
    <Distribution_Groups xmlns="d32756c9-21e0-4f8a-8c93-78cd72cbfa08" xsi:nil="true"/>
    <IsNotebookLocked xmlns="d32756c9-21e0-4f8a-8c93-78cd72cbfa08" xsi:nil="true"/>
    <Templates xmlns="d32756c9-21e0-4f8a-8c93-78cd72cbfa08" xsi:nil="true"/>
    <LMS_Mappings xmlns="d32756c9-21e0-4f8a-8c93-78cd72cbfa08" xsi:nil="true"/>
    <Math_Settings xmlns="d32756c9-21e0-4f8a-8c93-78cd72cbfa08" xsi:nil="true"/>
    <TeamsChannelId xmlns="d32756c9-21e0-4f8a-8c93-78cd72cbfa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9B3D-3F25-4EB4-A6B8-A291E9AC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0eeb-cf72-41db-a12f-12b65aa1c60f"/>
    <ds:schemaRef ds:uri="d32756c9-21e0-4f8a-8c93-78cd72cbf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F70F9-6F82-44E8-8E47-5D1B6E92FD88}">
  <ds:schemaRefs>
    <ds:schemaRef ds:uri="http://schemas.microsoft.com/sharepoint/v3/contenttype/forms"/>
  </ds:schemaRefs>
</ds:datastoreItem>
</file>

<file path=customXml/itemProps3.xml><?xml version="1.0" encoding="utf-8"?>
<ds:datastoreItem xmlns:ds="http://schemas.openxmlformats.org/officeDocument/2006/customXml" ds:itemID="{D0E58E50-AB62-4600-BE2C-B01022E29BC5}">
  <ds:schemaRefs>
    <ds:schemaRef ds:uri="http://schemas.microsoft.com/office/2006/metadata/properties"/>
    <ds:schemaRef ds:uri="http://schemas.microsoft.com/office/infopath/2007/PartnerControls"/>
    <ds:schemaRef ds:uri="d32756c9-21e0-4f8a-8c93-78cd72cbfa08"/>
  </ds:schemaRefs>
</ds:datastoreItem>
</file>

<file path=customXml/itemProps4.xml><?xml version="1.0" encoding="utf-8"?>
<ds:datastoreItem xmlns:ds="http://schemas.openxmlformats.org/officeDocument/2006/customXml" ds:itemID="{FBFB6BDF-3B29-4BF0-B46A-AAB62741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admin</cp:lastModifiedBy>
  <cp:revision>2</cp:revision>
  <cp:lastPrinted>2019-08-17T17:16:00Z</cp:lastPrinted>
  <dcterms:created xsi:type="dcterms:W3CDTF">2019-11-21T16:40:00Z</dcterms:created>
  <dcterms:modified xsi:type="dcterms:W3CDTF">2019-11-21T16:40:00Z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0x010100D56DE5AD649A9746A4FDCF12087E3196</vt:lpwstr>
  </property>
</Properties>
</file>