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97A61" w14:textId="599B4E81" w:rsidR="00EE50DB" w:rsidRPr="00A02E4F" w:rsidRDefault="009148CA" w:rsidP="00BC5D9F">
      <w:pPr>
        <w:jc w:val="center"/>
        <w:rPr>
          <w:b/>
          <w:sz w:val="22"/>
          <w:szCs w:val="22"/>
        </w:rPr>
      </w:pPr>
      <w:bookmarkStart w:id="0" w:name="_GoBack"/>
      <w:bookmarkEnd w:id="0"/>
      <w:r w:rsidRPr="00A02E4F">
        <w:rPr>
          <w:b/>
          <w:sz w:val="22"/>
          <w:szCs w:val="22"/>
        </w:rPr>
        <w:t>Seminar in the Sociology of Gender</w:t>
      </w:r>
      <w:r w:rsidR="00495046" w:rsidRPr="00A02E4F">
        <w:rPr>
          <w:b/>
          <w:sz w:val="22"/>
          <w:szCs w:val="22"/>
        </w:rPr>
        <w:t>: 4202</w:t>
      </w:r>
    </w:p>
    <w:p w14:paraId="24A8A4BF" w14:textId="77777777" w:rsidR="009148CA" w:rsidRPr="00A02E4F" w:rsidRDefault="009148CA" w:rsidP="00BC5D9F">
      <w:pPr>
        <w:jc w:val="center"/>
        <w:rPr>
          <w:sz w:val="22"/>
          <w:szCs w:val="22"/>
        </w:rPr>
      </w:pPr>
      <w:r w:rsidRPr="00A02E4F">
        <w:rPr>
          <w:sz w:val="22"/>
          <w:szCs w:val="22"/>
        </w:rPr>
        <w:t>11:30-12:45pm</w:t>
      </w:r>
    </w:p>
    <w:p w14:paraId="74C4EE21" w14:textId="2CC52037" w:rsidR="009148CA" w:rsidRPr="00A02E4F" w:rsidRDefault="009148CA" w:rsidP="00BC5D9F">
      <w:pPr>
        <w:jc w:val="center"/>
        <w:rPr>
          <w:sz w:val="22"/>
          <w:szCs w:val="22"/>
        </w:rPr>
      </w:pPr>
      <w:r w:rsidRPr="00A02E4F">
        <w:rPr>
          <w:sz w:val="22"/>
          <w:szCs w:val="22"/>
        </w:rPr>
        <w:t>Tuesday</w:t>
      </w:r>
      <w:r w:rsidR="00BC5D9F" w:rsidRPr="00A02E4F">
        <w:rPr>
          <w:sz w:val="22"/>
          <w:szCs w:val="22"/>
        </w:rPr>
        <w:t>s</w:t>
      </w:r>
      <w:r w:rsidRPr="00A02E4F">
        <w:rPr>
          <w:sz w:val="22"/>
          <w:szCs w:val="22"/>
        </w:rPr>
        <w:t xml:space="preserve"> and Thursday</w:t>
      </w:r>
      <w:r w:rsidR="00BC5D9F" w:rsidRPr="00A02E4F">
        <w:rPr>
          <w:sz w:val="22"/>
          <w:szCs w:val="22"/>
        </w:rPr>
        <w:t>s</w:t>
      </w:r>
    </w:p>
    <w:p w14:paraId="0D5A5097" w14:textId="5CD26F92" w:rsidR="00BC5D9F" w:rsidRPr="00A02E4F" w:rsidRDefault="00BC5D9F" w:rsidP="00BC5D9F">
      <w:pPr>
        <w:jc w:val="center"/>
        <w:rPr>
          <w:sz w:val="22"/>
          <w:szCs w:val="22"/>
        </w:rPr>
      </w:pPr>
      <w:r w:rsidRPr="00A02E4F">
        <w:rPr>
          <w:sz w:val="22"/>
          <w:szCs w:val="22"/>
        </w:rPr>
        <w:t>August 28</w:t>
      </w:r>
      <w:r w:rsidRPr="00A02E4F">
        <w:rPr>
          <w:sz w:val="22"/>
          <w:szCs w:val="22"/>
          <w:vertAlign w:val="superscript"/>
        </w:rPr>
        <w:t>th</w:t>
      </w:r>
      <w:r w:rsidRPr="00A02E4F">
        <w:rPr>
          <w:sz w:val="22"/>
          <w:szCs w:val="22"/>
        </w:rPr>
        <w:t>-Dec 17</w:t>
      </w:r>
    </w:p>
    <w:p w14:paraId="7446B24F" w14:textId="77777777" w:rsidR="00473F12" w:rsidRPr="00A02E4F" w:rsidRDefault="00473F12" w:rsidP="00473F12">
      <w:pPr>
        <w:jc w:val="center"/>
        <w:rPr>
          <w:sz w:val="22"/>
          <w:szCs w:val="22"/>
        </w:rPr>
      </w:pPr>
      <w:r w:rsidRPr="00A02E4F">
        <w:rPr>
          <w:sz w:val="22"/>
          <w:szCs w:val="22"/>
        </w:rPr>
        <w:t>Building: Meyer and Anna Prentis Building</w:t>
      </w:r>
    </w:p>
    <w:p w14:paraId="57337C54" w14:textId="6D3597A0" w:rsidR="00473F12" w:rsidRPr="00A02E4F" w:rsidRDefault="00473F12" w:rsidP="00473F12">
      <w:pPr>
        <w:jc w:val="center"/>
        <w:rPr>
          <w:sz w:val="22"/>
          <w:szCs w:val="22"/>
        </w:rPr>
      </w:pPr>
      <w:r w:rsidRPr="00A02E4F">
        <w:rPr>
          <w:sz w:val="22"/>
          <w:szCs w:val="22"/>
        </w:rPr>
        <w:t>Room: 0002</w:t>
      </w:r>
    </w:p>
    <w:p w14:paraId="1DD49C72" w14:textId="77777777" w:rsidR="00BC5D9F" w:rsidRPr="00A02E4F" w:rsidRDefault="00BC5D9F">
      <w:pPr>
        <w:rPr>
          <w:sz w:val="22"/>
          <w:szCs w:val="22"/>
        </w:rPr>
      </w:pPr>
    </w:p>
    <w:p w14:paraId="078509D0" w14:textId="77777777" w:rsidR="00473F12" w:rsidRPr="00A02E4F" w:rsidRDefault="00473F12">
      <w:pPr>
        <w:rPr>
          <w:sz w:val="22"/>
          <w:szCs w:val="22"/>
        </w:rPr>
      </w:pPr>
    </w:p>
    <w:p w14:paraId="41F0516A" w14:textId="494A7AEE" w:rsidR="009148CA" w:rsidRPr="00A02E4F" w:rsidRDefault="00BC5D9F">
      <w:pPr>
        <w:rPr>
          <w:sz w:val="22"/>
          <w:szCs w:val="22"/>
        </w:rPr>
      </w:pPr>
      <w:r w:rsidRPr="00A02E4F">
        <w:rPr>
          <w:sz w:val="22"/>
          <w:szCs w:val="22"/>
        </w:rPr>
        <w:t>Instructor: Lindsay Toman</w:t>
      </w:r>
      <w:r w:rsidR="000F6D77">
        <w:rPr>
          <w:sz w:val="22"/>
          <w:szCs w:val="22"/>
        </w:rPr>
        <w:t>, MA</w:t>
      </w:r>
      <w:r w:rsidR="00473F12" w:rsidRPr="00A02E4F">
        <w:rPr>
          <w:sz w:val="22"/>
          <w:szCs w:val="22"/>
        </w:rPr>
        <w:tab/>
      </w:r>
      <w:r w:rsidR="00473F12" w:rsidRPr="00A02E4F">
        <w:rPr>
          <w:sz w:val="22"/>
          <w:szCs w:val="22"/>
        </w:rPr>
        <w:tab/>
      </w:r>
      <w:r w:rsidR="00473F12" w:rsidRPr="00A02E4F">
        <w:rPr>
          <w:sz w:val="22"/>
          <w:szCs w:val="22"/>
        </w:rPr>
        <w:tab/>
      </w:r>
      <w:r w:rsidR="00473F12" w:rsidRPr="00A02E4F">
        <w:rPr>
          <w:sz w:val="22"/>
          <w:szCs w:val="22"/>
        </w:rPr>
        <w:tab/>
      </w:r>
      <w:r w:rsidR="00473F12" w:rsidRPr="00A02E4F">
        <w:rPr>
          <w:sz w:val="22"/>
          <w:szCs w:val="22"/>
        </w:rPr>
        <w:tab/>
      </w:r>
    </w:p>
    <w:p w14:paraId="656E08CD" w14:textId="3BE4C053" w:rsidR="00473F12" w:rsidRPr="00A02E4F" w:rsidRDefault="00A34647" w:rsidP="00473F12">
      <w:pPr>
        <w:rPr>
          <w:sz w:val="22"/>
          <w:szCs w:val="22"/>
        </w:rPr>
      </w:pPr>
      <w:r w:rsidRPr="00A02E4F">
        <w:rPr>
          <w:sz w:val="22"/>
          <w:szCs w:val="22"/>
        </w:rPr>
        <w:t>224</w:t>
      </w:r>
      <w:r w:rsidR="00473F12" w:rsidRPr="00A02E4F">
        <w:rPr>
          <w:sz w:val="22"/>
          <w:szCs w:val="22"/>
        </w:rPr>
        <w:t>4 Faculty Administration Building</w:t>
      </w:r>
    </w:p>
    <w:p w14:paraId="4AACE22F" w14:textId="0C8E02E8" w:rsidR="00473F12" w:rsidRPr="00A02E4F" w:rsidRDefault="00473F12">
      <w:pPr>
        <w:rPr>
          <w:sz w:val="22"/>
          <w:szCs w:val="22"/>
        </w:rPr>
      </w:pPr>
      <w:r w:rsidRPr="00A02E4F">
        <w:rPr>
          <w:sz w:val="22"/>
          <w:szCs w:val="22"/>
        </w:rPr>
        <w:t>Lindsay.toman@wayne.edu</w:t>
      </w:r>
    </w:p>
    <w:p w14:paraId="008277AB" w14:textId="5CEF22CE" w:rsidR="00BC5D9F" w:rsidRPr="00A02E4F" w:rsidRDefault="00BC5D9F">
      <w:pPr>
        <w:rPr>
          <w:sz w:val="22"/>
          <w:szCs w:val="22"/>
        </w:rPr>
      </w:pPr>
      <w:r w:rsidRPr="00A02E4F">
        <w:rPr>
          <w:sz w:val="22"/>
          <w:szCs w:val="22"/>
        </w:rPr>
        <w:t>Office Hour</w:t>
      </w:r>
      <w:r w:rsidR="00473F12" w:rsidRPr="00A02E4F">
        <w:rPr>
          <w:sz w:val="22"/>
          <w:szCs w:val="22"/>
        </w:rPr>
        <w:t>: Tuesdays</w:t>
      </w:r>
      <w:r w:rsidR="00A34647" w:rsidRPr="00A02E4F">
        <w:rPr>
          <w:sz w:val="22"/>
          <w:szCs w:val="22"/>
        </w:rPr>
        <w:t>,</w:t>
      </w:r>
      <w:r w:rsidR="00473F12" w:rsidRPr="00A02E4F">
        <w:rPr>
          <w:sz w:val="22"/>
          <w:szCs w:val="22"/>
        </w:rPr>
        <w:t xml:space="preserve"> 1-2pm</w:t>
      </w:r>
      <w:r w:rsidR="00A34647" w:rsidRPr="00A02E4F">
        <w:rPr>
          <w:sz w:val="22"/>
          <w:szCs w:val="22"/>
        </w:rPr>
        <w:t xml:space="preserve"> or by request.</w:t>
      </w:r>
    </w:p>
    <w:p w14:paraId="338B874D" w14:textId="77777777" w:rsidR="00BF45AD" w:rsidRDefault="00BF45AD"/>
    <w:p w14:paraId="0AD26FCA" w14:textId="07A07EC5" w:rsidR="00BF45AD" w:rsidRDefault="00BF45AD">
      <w:pPr>
        <w:rPr>
          <w:b/>
        </w:rPr>
      </w:pPr>
      <w:r w:rsidRPr="00A34647">
        <w:rPr>
          <w:b/>
        </w:rPr>
        <w:t>Introduction</w:t>
      </w:r>
    </w:p>
    <w:p w14:paraId="6DF602E3" w14:textId="416579DB" w:rsidR="00A02E4F" w:rsidRPr="00A02E4F" w:rsidRDefault="00A02E4F" w:rsidP="00A02E4F">
      <w:pPr>
        <w:pStyle w:val="Default"/>
        <w:rPr>
          <w:rFonts w:ascii="Times New Roman" w:hAnsi="Times New Roman" w:cs="Times New Roman"/>
          <w:sz w:val="22"/>
          <w:szCs w:val="22"/>
        </w:rPr>
      </w:pPr>
      <w:r>
        <w:rPr>
          <w:rFonts w:ascii="Times New Roman" w:hAnsi="Times New Roman" w:cs="Times New Roman"/>
          <w:sz w:val="22"/>
          <w:szCs w:val="22"/>
        </w:rPr>
        <w:t xml:space="preserve">Welcome to the seminar in gender! Gender </w:t>
      </w:r>
      <w:r w:rsidRPr="00A02E4F">
        <w:rPr>
          <w:rFonts w:ascii="Times New Roman" w:hAnsi="Times New Roman" w:cs="Times New Roman"/>
          <w:sz w:val="22"/>
          <w:szCs w:val="22"/>
        </w:rPr>
        <w:t>is a sys</w:t>
      </w:r>
      <w:r>
        <w:rPr>
          <w:rFonts w:ascii="Times New Roman" w:hAnsi="Times New Roman" w:cs="Times New Roman"/>
          <w:sz w:val="22"/>
          <w:szCs w:val="22"/>
        </w:rPr>
        <w:t>tem of inequality that intersects</w:t>
      </w:r>
      <w:r w:rsidRPr="00A02E4F">
        <w:rPr>
          <w:rFonts w:ascii="Times New Roman" w:hAnsi="Times New Roman" w:cs="Times New Roman"/>
          <w:sz w:val="22"/>
          <w:szCs w:val="22"/>
        </w:rPr>
        <w:t xml:space="preserve"> with other forms of </w:t>
      </w:r>
      <w:r>
        <w:rPr>
          <w:rFonts w:ascii="Times New Roman" w:hAnsi="Times New Roman" w:cs="Times New Roman"/>
          <w:sz w:val="22"/>
          <w:szCs w:val="22"/>
        </w:rPr>
        <w:t>inequality, for example</w:t>
      </w:r>
      <w:r w:rsidRPr="00A02E4F">
        <w:rPr>
          <w:rFonts w:ascii="Times New Roman" w:hAnsi="Times New Roman" w:cs="Times New Roman"/>
          <w:sz w:val="22"/>
          <w:szCs w:val="22"/>
        </w:rPr>
        <w:t xml:space="preserve"> race, sexuality, </w:t>
      </w:r>
      <w:r>
        <w:rPr>
          <w:rFonts w:ascii="Times New Roman" w:hAnsi="Times New Roman" w:cs="Times New Roman"/>
          <w:sz w:val="22"/>
          <w:szCs w:val="22"/>
        </w:rPr>
        <w:t>and class.</w:t>
      </w:r>
      <w:r w:rsidRPr="00A02E4F">
        <w:rPr>
          <w:rFonts w:ascii="Times New Roman" w:hAnsi="Times New Roman" w:cs="Times New Roman"/>
          <w:sz w:val="22"/>
          <w:szCs w:val="22"/>
        </w:rPr>
        <w:t xml:space="preserve"> Sociologists view gender as a socially constructed</w:t>
      </w:r>
      <w:r>
        <w:rPr>
          <w:rFonts w:ascii="Times New Roman" w:hAnsi="Times New Roman" w:cs="Times New Roman"/>
          <w:sz w:val="22"/>
          <w:szCs w:val="22"/>
        </w:rPr>
        <w:t xml:space="preserve"> phenomenon and believe that g</w:t>
      </w:r>
      <w:r w:rsidRPr="00A02E4F">
        <w:rPr>
          <w:rFonts w:ascii="Times New Roman" w:hAnsi="Times New Roman" w:cs="Times New Roman"/>
          <w:sz w:val="22"/>
          <w:szCs w:val="22"/>
        </w:rPr>
        <w:t xml:space="preserve">ender differences are not </w:t>
      </w:r>
      <w:r>
        <w:rPr>
          <w:rFonts w:ascii="Times New Roman" w:hAnsi="Times New Roman" w:cs="Times New Roman"/>
          <w:sz w:val="22"/>
          <w:szCs w:val="22"/>
        </w:rPr>
        <w:t>biological,</w:t>
      </w:r>
      <w:r w:rsidRPr="00A02E4F">
        <w:rPr>
          <w:rFonts w:ascii="Times New Roman" w:hAnsi="Times New Roman" w:cs="Times New Roman"/>
          <w:sz w:val="22"/>
          <w:szCs w:val="22"/>
        </w:rPr>
        <w:t xml:space="preserve"> but </w:t>
      </w:r>
      <w:r>
        <w:rPr>
          <w:rFonts w:ascii="Times New Roman" w:hAnsi="Times New Roman" w:cs="Times New Roman"/>
          <w:sz w:val="22"/>
          <w:szCs w:val="22"/>
        </w:rPr>
        <w:t>a response</w:t>
      </w:r>
      <w:r w:rsidRPr="00A02E4F">
        <w:rPr>
          <w:rFonts w:ascii="Times New Roman" w:hAnsi="Times New Roman" w:cs="Times New Roman"/>
          <w:sz w:val="22"/>
          <w:szCs w:val="22"/>
        </w:rPr>
        <w:t xml:space="preserve"> to </w:t>
      </w:r>
      <w:r>
        <w:rPr>
          <w:rFonts w:ascii="Times New Roman" w:hAnsi="Times New Roman" w:cs="Times New Roman"/>
          <w:sz w:val="22"/>
          <w:szCs w:val="22"/>
        </w:rPr>
        <w:t xml:space="preserve">cultural norms in society. These differences </w:t>
      </w:r>
      <w:r w:rsidR="000F6D77">
        <w:rPr>
          <w:rFonts w:ascii="Times New Roman" w:hAnsi="Times New Roman" w:cs="Times New Roman"/>
          <w:sz w:val="22"/>
          <w:szCs w:val="22"/>
        </w:rPr>
        <w:t xml:space="preserve">are </w:t>
      </w:r>
      <w:r w:rsidRPr="00A02E4F">
        <w:rPr>
          <w:rFonts w:ascii="Times New Roman" w:hAnsi="Times New Roman" w:cs="Times New Roman"/>
          <w:sz w:val="22"/>
          <w:szCs w:val="22"/>
        </w:rPr>
        <w:t xml:space="preserve">reproduced as we go about our daily lives, distinctly shaping our experiences. </w:t>
      </w:r>
      <w:r>
        <w:rPr>
          <w:rFonts w:ascii="Times New Roman" w:hAnsi="Times New Roman" w:cs="Times New Roman"/>
          <w:sz w:val="22"/>
          <w:szCs w:val="22"/>
        </w:rPr>
        <w:t>We will cover topics such as: feminist theory, gendered embodiment</w:t>
      </w:r>
      <w:r w:rsidRPr="00A02E4F">
        <w:rPr>
          <w:rFonts w:ascii="Times New Roman" w:hAnsi="Times New Roman" w:cs="Times New Roman"/>
          <w:sz w:val="22"/>
          <w:szCs w:val="22"/>
        </w:rPr>
        <w:t xml:space="preserve">, masculinities, </w:t>
      </w:r>
      <w:r>
        <w:rPr>
          <w:rFonts w:ascii="Times New Roman" w:hAnsi="Times New Roman" w:cs="Times New Roman"/>
          <w:sz w:val="22"/>
          <w:szCs w:val="22"/>
        </w:rPr>
        <w:t>sexualities, and violence</w:t>
      </w:r>
      <w:r w:rsidRPr="00A02E4F">
        <w:rPr>
          <w:rFonts w:ascii="Times New Roman" w:hAnsi="Times New Roman" w:cs="Times New Roman"/>
          <w:sz w:val="22"/>
          <w:szCs w:val="22"/>
        </w:rPr>
        <w:t xml:space="preserve">. We cover these topics through </w:t>
      </w:r>
      <w:r>
        <w:rPr>
          <w:rFonts w:ascii="Times New Roman" w:hAnsi="Times New Roman" w:cs="Times New Roman"/>
          <w:sz w:val="22"/>
          <w:szCs w:val="22"/>
        </w:rPr>
        <w:t>a collection of theoretical and empirical readings.</w:t>
      </w:r>
      <w:r w:rsidRPr="00A02E4F">
        <w:rPr>
          <w:rFonts w:ascii="Times New Roman" w:hAnsi="Times New Roman" w:cs="Times New Roman"/>
          <w:sz w:val="22"/>
          <w:szCs w:val="22"/>
        </w:rPr>
        <w:t xml:space="preserve"> Students are required to read the assigned material, pose questions about the topics, and actively participate in class discussions. </w:t>
      </w:r>
    </w:p>
    <w:p w14:paraId="29A5C55B" w14:textId="77777777" w:rsidR="00A02E4F" w:rsidRPr="00A02E4F" w:rsidRDefault="00A02E4F" w:rsidP="00A02E4F">
      <w:pPr>
        <w:pStyle w:val="Default"/>
        <w:rPr>
          <w:rFonts w:ascii="Times New Roman" w:hAnsi="Times New Roman" w:cs="Times New Roman"/>
          <w:b/>
          <w:bCs/>
          <w:sz w:val="22"/>
          <w:szCs w:val="22"/>
        </w:rPr>
      </w:pPr>
    </w:p>
    <w:p w14:paraId="11D9B42E" w14:textId="77777777" w:rsidR="00A02E4F" w:rsidRPr="00A02E4F" w:rsidRDefault="00A02E4F" w:rsidP="00A02E4F">
      <w:pPr>
        <w:pStyle w:val="Default"/>
        <w:rPr>
          <w:rFonts w:ascii="Times New Roman" w:hAnsi="Times New Roman" w:cs="Times New Roman"/>
          <w:sz w:val="22"/>
          <w:szCs w:val="22"/>
        </w:rPr>
      </w:pPr>
      <w:r w:rsidRPr="00A02E4F">
        <w:rPr>
          <w:rFonts w:ascii="Times New Roman" w:hAnsi="Times New Roman" w:cs="Times New Roman"/>
          <w:b/>
          <w:bCs/>
          <w:sz w:val="22"/>
          <w:szCs w:val="22"/>
        </w:rPr>
        <w:t xml:space="preserve">Learning Objectives: </w:t>
      </w:r>
    </w:p>
    <w:p w14:paraId="67E209F9" w14:textId="5BD0AF3E" w:rsidR="00A02E4F" w:rsidRPr="00A02E4F" w:rsidRDefault="00A02E4F" w:rsidP="00A02E4F">
      <w:pPr>
        <w:pStyle w:val="Default"/>
        <w:rPr>
          <w:rFonts w:ascii="Times New Roman" w:hAnsi="Times New Roman" w:cs="Times New Roman"/>
          <w:sz w:val="22"/>
          <w:szCs w:val="22"/>
        </w:rPr>
      </w:pPr>
      <w:r w:rsidRPr="00A02E4F">
        <w:rPr>
          <w:rFonts w:ascii="Times New Roman" w:hAnsi="Times New Roman" w:cs="Times New Roman"/>
          <w:sz w:val="22"/>
          <w:szCs w:val="22"/>
        </w:rPr>
        <w:t xml:space="preserve">When you have successfully completed this course, you will be able to: </w:t>
      </w:r>
    </w:p>
    <w:p w14:paraId="65A57750" w14:textId="41A59FC5" w:rsidR="00A02E4F" w:rsidRPr="00A02E4F" w:rsidRDefault="00A02E4F" w:rsidP="00A02E4F">
      <w:pPr>
        <w:pStyle w:val="Default"/>
        <w:numPr>
          <w:ilvl w:val="0"/>
          <w:numId w:val="2"/>
        </w:numPr>
        <w:rPr>
          <w:rFonts w:ascii="Times New Roman" w:hAnsi="Times New Roman" w:cs="Times New Roman"/>
          <w:sz w:val="22"/>
          <w:szCs w:val="22"/>
        </w:rPr>
      </w:pPr>
      <w:r w:rsidRPr="00A02E4F">
        <w:rPr>
          <w:rFonts w:ascii="Times New Roman" w:hAnsi="Times New Roman" w:cs="Times New Roman"/>
          <w:sz w:val="22"/>
          <w:szCs w:val="22"/>
        </w:rPr>
        <w:t xml:space="preserve">Apply sociological concepts, terms, and theories to the study of gender. </w:t>
      </w:r>
    </w:p>
    <w:p w14:paraId="17DF1A72" w14:textId="5C0BD29B" w:rsidR="00A02E4F" w:rsidRPr="00A02E4F" w:rsidRDefault="000F6D77" w:rsidP="00A02E4F">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Recognize significant gendered barriers/privileges that</w:t>
      </w:r>
      <w:r w:rsidR="00A02E4F" w:rsidRPr="00A02E4F">
        <w:rPr>
          <w:rFonts w:ascii="Times New Roman" w:hAnsi="Times New Roman" w:cs="Times New Roman"/>
          <w:sz w:val="22"/>
          <w:szCs w:val="22"/>
        </w:rPr>
        <w:t xml:space="preserve"> </w:t>
      </w:r>
      <w:r>
        <w:rPr>
          <w:rFonts w:ascii="Times New Roman" w:hAnsi="Times New Roman" w:cs="Times New Roman"/>
          <w:sz w:val="22"/>
          <w:szCs w:val="22"/>
        </w:rPr>
        <w:t xml:space="preserve">affect our daily lives. </w:t>
      </w:r>
    </w:p>
    <w:p w14:paraId="65064DD8" w14:textId="2BE77539" w:rsidR="00A02E4F" w:rsidRPr="00A02E4F" w:rsidRDefault="000F6D77" w:rsidP="00A02E4F">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Comprehend the institutional gendered </w:t>
      </w:r>
      <w:r w:rsidR="00A02E4F" w:rsidRPr="00A02E4F">
        <w:rPr>
          <w:rFonts w:ascii="Times New Roman" w:hAnsi="Times New Roman" w:cs="Times New Roman"/>
          <w:sz w:val="22"/>
          <w:szCs w:val="22"/>
        </w:rPr>
        <w:t xml:space="preserve">constraints </w:t>
      </w:r>
      <w:r>
        <w:rPr>
          <w:rFonts w:ascii="Times New Roman" w:hAnsi="Times New Roman" w:cs="Times New Roman"/>
          <w:sz w:val="22"/>
          <w:szCs w:val="22"/>
        </w:rPr>
        <w:t>imposed</w:t>
      </w:r>
      <w:r w:rsidR="00A02E4F">
        <w:rPr>
          <w:rFonts w:ascii="Times New Roman" w:hAnsi="Times New Roman" w:cs="Times New Roman"/>
          <w:sz w:val="22"/>
          <w:szCs w:val="22"/>
        </w:rPr>
        <w:t xml:space="preserve"> on both women, men, and gender non-binary folks.</w:t>
      </w:r>
    </w:p>
    <w:p w14:paraId="20E5C43B" w14:textId="6F62E3C6" w:rsidR="00A02E4F" w:rsidRPr="00A02E4F" w:rsidRDefault="00A02E4F" w:rsidP="00A02E4F">
      <w:pPr>
        <w:pStyle w:val="Default"/>
        <w:numPr>
          <w:ilvl w:val="0"/>
          <w:numId w:val="2"/>
        </w:numPr>
        <w:rPr>
          <w:rFonts w:ascii="Times New Roman" w:hAnsi="Times New Roman" w:cs="Times New Roman"/>
          <w:sz w:val="22"/>
          <w:szCs w:val="22"/>
        </w:rPr>
      </w:pPr>
      <w:r w:rsidRPr="00A02E4F">
        <w:rPr>
          <w:rFonts w:ascii="Times New Roman" w:hAnsi="Times New Roman" w:cs="Times New Roman"/>
          <w:sz w:val="22"/>
          <w:szCs w:val="22"/>
        </w:rPr>
        <w:t xml:space="preserve">Critically analyze </w:t>
      </w:r>
      <w:r w:rsidR="000F6D77">
        <w:rPr>
          <w:rFonts w:ascii="Times New Roman" w:hAnsi="Times New Roman" w:cs="Times New Roman"/>
          <w:sz w:val="22"/>
          <w:szCs w:val="22"/>
        </w:rPr>
        <w:t xml:space="preserve">research/theory and </w:t>
      </w:r>
      <w:r w:rsidRPr="00A02E4F">
        <w:rPr>
          <w:rFonts w:ascii="Times New Roman" w:hAnsi="Times New Roman" w:cs="Times New Roman"/>
          <w:sz w:val="22"/>
          <w:szCs w:val="22"/>
        </w:rPr>
        <w:t xml:space="preserve">relate it to concepts in course. </w:t>
      </w:r>
    </w:p>
    <w:p w14:paraId="4B223084" w14:textId="77777777" w:rsidR="006028D0" w:rsidRDefault="006028D0"/>
    <w:p w14:paraId="5C19090D" w14:textId="77777777" w:rsidR="006028D0" w:rsidRPr="00A02E4F" w:rsidRDefault="006028D0" w:rsidP="006028D0">
      <w:pPr>
        <w:rPr>
          <w:b/>
          <w:sz w:val="22"/>
          <w:szCs w:val="22"/>
        </w:rPr>
      </w:pPr>
      <w:r w:rsidRPr="00A02E4F">
        <w:rPr>
          <w:b/>
          <w:sz w:val="22"/>
          <w:szCs w:val="22"/>
        </w:rPr>
        <w:t>Classroom Format</w:t>
      </w:r>
    </w:p>
    <w:p w14:paraId="477D1C0D" w14:textId="7474A5E7" w:rsidR="006028D0" w:rsidRPr="00A02E4F" w:rsidRDefault="006028D0" w:rsidP="006028D0">
      <w:pPr>
        <w:rPr>
          <w:sz w:val="22"/>
          <w:szCs w:val="22"/>
        </w:rPr>
      </w:pPr>
      <w:r w:rsidRPr="00A02E4F">
        <w:rPr>
          <w:sz w:val="22"/>
          <w:szCs w:val="22"/>
        </w:rPr>
        <w:t xml:space="preserve">Our classes will consist of group discussion, lectures, and interactive exercises. Since the course is dedicated to understanding </w:t>
      </w:r>
      <w:r w:rsidR="00A34647" w:rsidRPr="00A02E4F">
        <w:rPr>
          <w:sz w:val="22"/>
          <w:szCs w:val="22"/>
        </w:rPr>
        <w:t>gender</w:t>
      </w:r>
      <w:r w:rsidRPr="00A02E4F">
        <w:rPr>
          <w:sz w:val="22"/>
          <w:szCs w:val="22"/>
        </w:rPr>
        <w:t>, I ask that each of you come to class with an open mind, respect others opinions and participate in a cooperative manner. If you choose to be disrespectful you will be asked to leave and lose any participation points you earned that class period.</w:t>
      </w:r>
    </w:p>
    <w:p w14:paraId="25AA00E1" w14:textId="77777777" w:rsidR="006028D0" w:rsidRPr="00A02E4F" w:rsidRDefault="006028D0" w:rsidP="006028D0">
      <w:pPr>
        <w:rPr>
          <w:sz w:val="22"/>
          <w:szCs w:val="22"/>
        </w:rPr>
      </w:pPr>
    </w:p>
    <w:p w14:paraId="05F08FA2" w14:textId="77777777" w:rsidR="006028D0" w:rsidRPr="00A02E4F" w:rsidRDefault="006028D0" w:rsidP="006028D0">
      <w:pPr>
        <w:rPr>
          <w:sz w:val="22"/>
          <w:szCs w:val="22"/>
        </w:rPr>
      </w:pPr>
      <w:r w:rsidRPr="00A02E4F">
        <w:rPr>
          <w:i/>
          <w:sz w:val="22"/>
          <w:szCs w:val="22"/>
        </w:rPr>
        <w:t xml:space="preserve">Laptops and cell phones are not allowed. </w:t>
      </w:r>
      <w:r w:rsidRPr="00A02E4F">
        <w:rPr>
          <w:sz w:val="22"/>
          <w:szCs w:val="22"/>
        </w:rPr>
        <w:t>Since most of our class is discussion-based, a laptop is unnecessary and distracting. Please turn off your cell phone before class and keep it in your backpack or bag.  If caught texting or using a phone, students will be marked absent for that day. If there is some sort of emergency and you have to check your phone or you have to leave class early, please let me know ahead of time.</w:t>
      </w:r>
    </w:p>
    <w:p w14:paraId="78C2EFCC" w14:textId="77777777" w:rsidR="006028D0" w:rsidRPr="00A02E4F" w:rsidRDefault="006028D0" w:rsidP="006028D0">
      <w:pPr>
        <w:rPr>
          <w:sz w:val="22"/>
          <w:szCs w:val="22"/>
        </w:rPr>
      </w:pPr>
    </w:p>
    <w:p w14:paraId="69765CEB" w14:textId="777E5692" w:rsidR="006028D0" w:rsidRPr="00A02E4F" w:rsidRDefault="006028D0" w:rsidP="006028D0">
      <w:pPr>
        <w:rPr>
          <w:sz w:val="22"/>
          <w:szCs w:val="22"/>
        </w:rPr>
      </w:pPr>
      <w:r w:rsidRPr="00A02E4F">
        <w:rPr>
          <w:sz w:val="22"/>
          <w:szCs w:val="22"/>
        </w:rPr>
        <w:t>If I need to inform you about any additional information pertaining to the class, I wi</w:t>
      </w:r>
      <w:r w:rsidR="00A34647" w:rsidRPr="00A02E4F">
        <w:rPr>
          <w:sz w:val="22"/>
          <w:szCs w:val="22"/>
        </w:rPr>
        <w:t>ll do so via Canvas</w:t>
      </w:r>
      <w:r w:rsidRPr="00A02E4F">
        <w:rPr>
          <w:sz w:val="22"/>
          <w:szCs w:val="22"/>
        </w:rPr>
        <w:t xml:space="preserve">. Please check both of these regularly to make sure that you are well informed. This syllabus should be used as a guide, but I may make changes during the semester. </w:t>
      </w:r>
    </w:p>
    <w:p w14:paraId="7CD78E4A" w14:textId="77777777" w:rsidR="006028D0" w:rsidRPr="00A02E4F" w:rsidRDefault="006028D0" w:rsidP="006028D0">
      <w:pPr>
        <w:rPr>
          <w:sz w:val="22"/>
          <w:szCs w:val="22"/>
        </w:rPr>
      </w:pPr>
    </w:p>
    <w:p w14:paraId="3AD51180" w14:textId="77777777" w:rsidR="00A34647" w:rsidRPr="00A02E4F" w:rsidRDefault="00A34647" w:rsidP="00A34647">
      <w:pPr>
        <w:rPr>
          <w:b/>
          <w:sz w:val="22"/>
          <w:szCs w:val="22"/>
        </w:rPr>
      </w:pPr>
      <w:r w:rsidRPr="00A02E4F">
        <w:rPr>
          <w:b/>
          <w:sz w:val="22"/>
          <w:szCs w:val="22"/>
        </w:rPr>
        <w:t xml:space="preserve">Students with Disabilities </w:t>
      </w:r>
    </w:p>
    <w:p w14:paraId="1B0D2A1A" w14:textId="77777777" w:rsidR="00A34647" w:rsidRPr="00A02E4F" w:rsidRDefault="00A34647" w:rsidP="00A34647">
      <w:pPr>
        <w:rPr>
          <w:rFonts w:eastAsia="Times New Roman"/>
          <w:sz w:val="22"/>
          <w:szCs w:val="22"/>
        </w:rPr>
      </w:pPr>
      <w:r w:rsidRPr="00A02E4F">
        <w:rPr>
          <w:rFonts w:eastAsia="Times New Roman"/>
          <w:sz w:val="22"/>
          <w:szCs w:val="22"/>
        </w:rPr>
        <w:t xml:space="preserve">If you have a documented disability that requires accommodations, you will need to register with Student Disability Services (SDS) located at 1600 David </w:t>
      </w:r>
      <w:proofErr w:type="spellStart"/>
      <w:r w:rsidRPr="00A02E4F">
        <w:rPr>
          <w:rFonts w:eastAsia="Times New Roman"/>
          <w:sz w:val="22"/>
          <w:szCs w:val="22"/>
        </w:rPr>
        <w:t>Adamany</w:t>
      </w:r>
      <w:proofErr w:type="spellEnd"/>
      <w:r w:rsidRPr="00A02E4F">
        <w:rPr>
          <w:rFonts w:eastAsia="Times New Roman"/>
          <w:sz w:val="22"/>
          <w:szCs w:val="22"/>
        </w:rPr>
        <w:t xml:space="preserve"> Undergraduate Library in the Student </w:t>
      </w:r>
      <w:r w:rsidRPr="00A02E4F">
        <w:rPr>
          <w:rFonts w:eastAsia="Times New Roman"/>
          <w:sz w:val="22"/>
          <w:szCs w:val="22"/>
        </w:rPr>
        <w:lastRenderedPageBreak/>
        <w:t>Academic Success Services department. SDS telephone number is 313-577-1851 or 313-577-3365 (TDD only).  Once accommodations are in place, I will be glad to meet with you privately during office hours to discuss your special needs. Student Disability Services’ mission is to assist the university in creating an accessible community where students with disabilities have an equal opportunity to fully participate in their educational experience at WSU.</w:t>
      </w:r>
    </w:p>
    <w:p w14:paraId="6314EFAD" w14:textId="77777777" w:rsidR="00A34647" w:rsidRPr="00A02E4F" w:rsidRDefault="00A34647" w:rsidP="00A34647">
      <w:pPr>
        <w:rPr>
          <w:rFonts w:eastAsia="Times New Roman"/>
          <w:sz w:val="22"/>
          <w:szCs w:val="22"/>
        </w:rPr>
      </w:pPr>
    </w:p>
    <w:p w14:paraId="353B9D95" w14:textId="77777777" w:rsidR="00A34647" w:rsidRPr="00A02E4F" w:rsidRDefault="00A34647" w:rsidP="00A34647">
      <w:pPr>
        <w:rPr>
          <w:rFonts w:eastAsia="Times New Roman"/>
          <w:b/>
          <w:sz w:val="22"/>
          <w:szCs w:val="22"/>
        </w:rPr>
      </w:pPr>
      <w:r w:rsidRPr="00A02E4F">
        <w:rPr>
          <w:rFonts w:eastAsia="Times New Roman"/>
          <w:b/>
          <w:sz w:val="22"/>
          <w:szCs w:val="22"/>
        </w:rPr>
        <w:t>Plagiarism</w:t>
      </w:r>
    </w:p>
    <w:p w14:paraId="4B193FE2" w14:textId="77777777" w:rsidR="00A34647" w:rsidRPr="00A02E4F" w:rsidRDefault="00A34647" w:rsidP="00A34647">
      <w:pPr>
        <w:rPr>
          <w:rFonts w:eastAsia="Times New Roman"/>
          <w:sz w:val="22"/>
          <w:szCs w:val="22"/>
        </w:rPr>
      </w:pPr>
      <w:r w:rsidRPr="00A02E4F">
        <w:rPr>
          <w:rFonts w:eastAsia="Times New Roman"/>
          <w:sz w:val="22"/>
          <w:szCs w:val="22"/>
        </w:rPr>
        <w:t>Plagiarism includes copying material (any more than 5 consecutive words) from outside texts or presenting outside information as if it were your own by not crediting authors through citations. It can be deliberate or unintended. If you're in doubt about the use of a source, cite it. Students caught plagiarizing information from other sources will receive a failing grade in the course. University policy states that students can be subject to multiple sanctions, from reprimand to expulsion as a consequence of academic dishonesty. To enforce this policy, all outside references must be submitted with assignments.</w:t>
      </w:r>
    </w:p>
    <w:p w14:paraId="44CC1414" w14:textId="77777777" w:rsidR="00A34647" w:rsidRPr="00A02E4F" w:rsidRDefault="00A34647" w:rsidP="00A34647">
      <w:pPr>
        <w:rPr>
          <w:rFonts w:eastAsia="Times New Roman"/>
          <w:sz w:val="22"/>
          <w:szCs w:val="22"/>
        </w:rPr>
      </w:pPr>
    </w:p>
    <w:p w14:paraId="642B129D" w14:textId="6375F896" w:rsidR="00A34647" w:rsidRPr="00A02E4F" w:rsidRDefault="00A34647" w:rsidP="00A34647">
      <w:pPr>
        <w:rPr>
          <w:rFonts w:eastAsia="Times New Roman"/>
          <w:b/>
          <w:sz w:val="22"/>
          <w:szCs w:val="22"/>
        </w:rPr>
      </w:pPr>
      <w:r w:rsidRPr="00A02E4F">
        <w:rPr>
          <w:rFonts w:eastAsia="Times New Roman"/>
          <w:b/>
          <w:sz w:val="22"/>
          <w:szCs w:val="22"/>
        </w:rPr>
        <w:t>Communication</w:t>
      </w:r>
    </w:p>
    <w:p w14:paraId="3FCE6D61" w14:textId="1C7CAABA" w:rsidR="00A34647" w:rsidRPr="00A02E4F" w:rsidRDefault="00A34647" w:rsidP="00A34647">
      <w:pPr>
        <w:rPr>
          <w:rFonts w:eastAsia="Times New Roman"/>
          <w:sz w:val="22"/>
          <w:szCs w:val="22"/>
        </w:rPr>
      </w:pPr>
      <w:r w:rsidRPr="00A02E4F">
        <w:rPr>
          <w:rFonts w:eastAsia="Times New Roman"/>
          <w:sz w:val="22"/>
          <w:szCs w:val="22"/>
        </w:rPr>
        <w:t xml:space="preserve">In the past, some students have emailed me using a different email address other than their Wayne State University email. These emails have almost always been sent to my ‘junk’ folder so you are required to use your Wayne State University email address if you want to communicate with me. Also, please give me up to 48 hours to respond to your email. If I do not respond, </w:t>
      </w:r>
      <w:r w:rsidRPr="00A02E4F">
        <w:rPr>
          <w:rFonts w:eastAsia="Times New Roman"/>
          <w:i/>
          <w:sz w:val="22"/>
          <w:szCs w:val="22"/>
        </w:rPr>
        <w:t>PLEASE</w:t>
      </w:r>
      <w:r w:rsidRPr="00A02E4F">
        <w:rPr>
          <w:rFonts w:eastAsia="Times New Roman"/>
          <w:sz w:val="22"/>
          <w:szCs w:val="22"/>
        </w:rPr>
        <w:t xml:space="preserve"> do not hesitate to email me again. </w:t>
      </w:r>
    </w:p>
    <w:p w14:paraId="0062A5B9" w14:textId="77777777" w:rsidR="00F2468E" w:rsidRPr="00A02E4F" w:rsidRDefault="00F2468E" w:rsidP="00A34647">
      <w:pPr>
        <w:rPr>
          <w:rFonts w:eastAsia="Times New Roman"/>
          <w:sz w:val="22"/>
          <w:szCs w:val="22"/>
        </w:rPr>
      </w:pPr>
    </w:p>
    <w:p w14:paraId="637C47A7" w14:textId="6F57C0CE" w:rsidR="00F2468E" w:rsidRPr="00A02E4F" w:rsidRDefault="00F2468E" w:rsidP="00A34647">
      <w:pPr>
        <w:rPr>
          <w:rFonts w:eastAsia="Times New Roman"/>
          <w:b/>
          <w:sz w:val="22"/>
          <w:szCs w:val="22"/>
        </w:rPr>
      </w:pPr>
      <w:r w:rsidRPr="00A02E4F">
        <w:rPr>
          <w:rFonts w:eastAsia="Times New Roman"/>
          <w:b/>
          <w:sz w:val="22"/>
          <w:szCs w:val="22"/>
        </w:rPr>
        <w:t>Late Work</w:t>
      </w:r>
    </w:p>
    <w:p w14:paraId="31D5BA45" w14:textId="659D1564" w:rsidR="00F2468E" w:rsidRPr="00A02E4F" w:rsidRDefault="00F2468E" w:rsidP="00A34647">
      <w:pPr>
        <w:rPr>
          <w:b/>
          <w:sz w:val="22"/>
          <w:szCs w:val="22"/>
        </w:rPr>
      </w:pPr>
      <w:r w:rsidRPr="00A02E4F">
        <w:rPr>
          <w:i/>
          <w:sz w:val="22"/>
          <w:szCs w:val="22"/>
        </w:rPr>
        <w:t>All papers are due by the class period and must be turned in via email.</w:t>
      </w:r>
      <w:r w:rsidRPr="00A02E4F">
        <w:rPr>
          <w:sz w:val="22"/>
          <w:szCs w:val="22"/>
        </w:rPr>
        <w:t xml:space="preserve"> I do not accept papers past the day they are due</w:t>
      </w:r>
      <w:r w:rsidR="00193404">
        <w:rPr>
          <w:sz w:val="22"/>
          <w:szCs w:val="22"/>
        </w:rPr>
        <w:t xml:space="preserve"> and I do not accept physical copies</w:t>
      </w:r>
      <w:r w:rsidRPr="00A02E4F">
        <w:rPr>
          <w:sz w:val="22"/>
          <w:szCs w:val="22"/>
        </w:rPr>
        <w:t xml:space="preserve">. The only way I accept a paper late is if you give me a reasonable excuse at least one business day prior to the submission deadline. </w:t>
      </w:r>
    </w:p>
    <w:p w14:paraId="577B9377" w14:textId="77777777" w:rsidR="00A34647" w:rsidRPr="00A02E4F" w:rsidRDefault="00A34647" w:rsidP="006028D0">
      <w:pPr>
        <w:rPr>
          <w:sz w:val="22"/>
          <w:szCs w:val="22"/>
        </w:rPr>
      </w:pPr>
    </w:p>
    <w:p w14:paraId="4F454814" w14:textId="77777777" w:rsidR="00A34647" w:rsidRPr="00A02E4F" w:rsidRDefault="00A34647" w:rsidP="00A34647">
      <w:pPr>
        <w:rPr>
          <w:b/>
          <w:sz w:val="22"/>
          <w:szCs w:val="22"/>
        </w:rPr>
      </w:pPr>
      <w:r w:rsidRPr="00A02E4F">
        <w:rPr>
          <w:b/>
          <w:sz w:val="22"/>
          <w:szCs w:val="22"/>
        </w:rPr>
        <w:t>Grade Details</w:t>
      </w:r>
    </w:p>
    <w:p w14:paraId="2FEAFE8F" w14:textId="762E204C" w:rsidR="00A34647" w:rsidRPr="00A02E4F" w:rsidRDefault="00A34647" w:rsidP="00A34647">
      <w:pPr>
        <w:rPr>
          <w:sz w:val="22"/>
          <w:szCs w:val="22"/>
        </w:rPr>
      </w:pPr>
      <w:r w:rsidRPr="00A02E4F">
        <w:rPr>
          <w:sz w:val="22"/>
          <w:szCs w:val="22"/>
        </w:rPr>
        <w:t>Lead Discussant</w:t>
      </w:r>
      <w:r w:rsidRPr="00A02E4F">
        <w:rPr>
          <w:sz w:val="22"/>
          <w:szCs w:val="22"/>
        </w:rPr>
        <w:tab/>
      </w:r>
      <w:r w:rsidRPr="00A02E4F">
        <w:rPr>
          <w:sz w:val="22"/>
          <w:szCs w:val="22"/>
        </w:rPr>
        <w:tab/>
      </w:r>
      <w:r w:rsidR="00C35463">
        <w:rPr>
          <w:sz w:val="22"/>
          <w:szCs w:val="22"/>
        </w:rPr>
        <w:t>25</w:t>
      </w:r>
      <w:r w:rsidRPr="00A02E4F">
        <w:rPr>
          <w:sz w:val="22"/>
          <w:szCs w:val="22"/>
        </w:rPr>
        <w:t xml:space="preserve"> points</w:t>
      </w:r>
    </w:p>
    <w:p w14:paraId="65347EE0" w14:textId="72F38391" w:rsidR="00A34647" w:rsidRPr="00A02E4F" w:rsidRDefault="00A34647" w:rsidP="00A34647">
      <w:pPr>
        <w:rPr>
          <w:sz w:val="22"/>
          <w:szCs w:val="22"/>
        </w:rPr>
      </w:pPr>
      <w:r w:rsidRPr="00A02E4F">
        <w:rPr>
          <w:sz w:val="22"/>
          <w:szCs w:val="22"/>
        </w:rPr>
        <w:t>Paper 1</w:t>
      </w:r>
      <w:r w:rsidRPr="00A02E4F">
        <w:rPr>
          <w:sz w:val="22"/>
          <w:szCs w:val="22"/>
        </w:rPr>
        <w:tab/>
      </w:r>
      <w:r w:rsidRPr="00A02E4F">
        <w:rPr>
          <w:sz w:val="22"/>
          <w:szCs w:val="22"/>
        </w:rPr>
        <w:tab/>
      </w:r>
      <w:r w:rsidRPr="00A02E4F">
        <w:rPr>
          <w:sz w:val="22"/>
          <w:szCs w:val="22"/>
        </w:rPr>
        <w:tab/>
      </w:r>
      <w:r w:rsidR="00BC6B98">
        <w:rPr>
          <w:sz w:val="22"/>
          <w:szCs w:val="22"/>
        </w:rPr>
        <w:tab/>
      </w:r>
      <w:r w:rsidR="00C35463">
        <w:rPr>
          <w:sz w:val="22"/>
          <w:szCs w:val="22"/>
        </w:rPr>
        <w:t>25</w:t>
      </w:r>
      <w:r w:rsidRPr="00A02E4F">
        <w:rPr>
          <w:sz w:val="22"/>
          <w:szCs w:val="22"/>
        </w:rPr>
        <w:t xml:space="preserve"> points</w:t>
      </w:r>
    </w:p>
    <w:p w14:paraId="29F449CB" w14:textId="7A81BB3B" w:rsidR="00A34647" w:rsidRPr="00A02E4F" w:rsidRDefault="00A34647" w:rsidP="00A34647">
      <w:pPr>
        <w:rPr>
          <w:sz w:val="22"/>
          <w:szCs w:val="22"/>
        </w:rPr>
      </w:pPr>
      <w:r w:rsidRPr="00A02E4F">
        <w:rPr>
          <w:sz w:val="22"/>
          <w:szCs w:val="22"/>
        </w:rPr>
        <w:t>Paper 2</w:t>
      </w:r>
      <w:r w:rsidRPr="00A02E4F">
        <w:rPr>
          <w:sz w:val="22"/>
          <w:szCs w:val="22"/>
        </w:rPr>
        <w:tab/>
      </w:r>
      <w:r w:rsidRPr="00A02E4F">
        <w:rPr>
          <w:sz w:val="22"/>
          <w:szCs w:val="22"/>
        </w:rPr>
        <w:tab/>
      </w:r>
      <w:r w:rsidRPr="00A02E4F">
        <w:rPr>
          <w:sz w:val="22"/>
          <w:szCs w:val="22"/>
        </w:rPr>
        <w:tab/>
      </w:r>
      <w:r w:rsidR="00BC6B98">
        <w:rPr>
          <w:sz w:val="22"/>
          <w:szCs w:val="22"/>
        </w:rPr>
        <w:tab/>
      </w:r>
      <w:r w:rsidR="00C35463">
        <w:rPr>
          <w:sz w:val="22"/>
          <w:szCs w:val="22"/>
        </w:rPr>
        <w:t>25</w:t>
      </w:r>
      <w:r w:rsidRPr="00A02E4F">
        <w:rPr>
          <w:sz w:val="22"/>
          <w:szCs w:val="22"/>
        </w:rPr>
        <w:t xml:space="preserve"> points</w:t>
      </w:r>
    </w:p>
    <w:p w14:paraId="1BBFB23C" w14:textId="74F89290" w:rsidR="00A34647" w:rsidRPr="00A02E4F" w:rsidRDefault="00A34647" w:rsidP="00A34647">
      <w:pPr>
        <w:rPr>
          <w:sz w:val="22"/>
          <w:szCs w:val="22"/>
        </w:rPr>
      </w:pPr>
      <w:r w:rsidRPr="00A02E4F">
        <w:rPr>
          <w:sz w:val="22"/>
          <w:szCs w:val="22"/>
        </w:rPr>
        <w:t xml:space="preserve">In-Class </w:t>
      </w:r>
      <w:r w:rsidR="00C35463">
        <w:rPr>
          <w:sz w:val="22"/>
          <w:szCs w:val="22"/>
        </w:rPr>
        <w:t>Participation</w:t>
      </w:r>
      <w:r w:rsidR="00C35463">
        <w:rPr>
          <w:sz w:val="22"/>
          <w:szCs w:val="22"/>
        </w:rPr>
        <w:tab/>
      </w:r>
      <w:r w:rsidR="00C35463">
        <w:rPr>
          <w:sz w:val="22"/>
          <w:szCs w:val="22"/>
        </w:rPr>
        <w:tab/>
        <w:t>25</w:t>
      </w:r>
      <w:r w:rsidRPr="00A02E4F">
        <w:rPr>
          <w:sz w:val="22"/>
          <w:szCs w:val="22"/>
        </w:rPr>
        <w:t xml:space="preserve"> points </w:t>
      </w:r>
    </w:p>
    <w:p w14:paraId="24257832" w14:textId="77777777" w:rsidR="00A34647" w:rsidRPr="00A02E4F" w:rsidRDefault="00A34647" w:rsidP="00A34647">
      <w:pPr>
        <w:rPr>
          <w:b/>
          <w:sz w:val="22"/>
          <w:szCs w:val="22"/>
        </w:rPr>
      </w:pPr>
      <w:r w:rsidRPr="00A02E4F">
        <w:rPr>
          <w:b/>
          <w:sz w:val="22"/>
          <w:szCs w:val="22"/>
        </w:rPr>
        <w:t>Total</w:t>
      </w:r>
      <w:r w:rsidRPr="00A02E4F">
        <w:rPr>
          <w:b/>
          <w:sz w:val="22"/>
          <w:szCs w:val="22"/>
        </w:rPr>
        <w:tab/>
      </w:r>
      <w:r w:rsidRPr="00A02E4F">
        <w:rPr>
          <w:b/>
          <w:sz w:val="22"/>
          <w:szCs w:val="22"/>
        </w:rPr>
        <w:tab/>
      </w:r>
      <w:r w:rsidRPr="00A02E4F">
        <w:rPr>
          <w:b/>
          <w:sz w:val="22"/>
          <w:szCs w:val="22"/>
        </w:rPr>
        <w:tab/>
      </w:r>
      <w:r w:rsidRPr="00A02E4F">
        <w:rPr>
          <w:b/>
          <w:sz w:val="22"/>
          <w:szCs w:val="22"/>
        </w:rPr>
        <w:tab/>
        <w:t>100 points</w:t>
      </w:r>
    </w:p>
    <w:p w14:paraId="2277097F" w14:textId="77777777" w:rsidR="006028D0" w:rsidRPr="00A02E4F" w:rsidRDefault="006028D0" w:rsidP="006028D0">
      <w:pPr>
        <w:rPr>
          <w:b/>
          <w:sz w:val="22"/>
          <w:szCs w:val="22"/>
        </w:rPr>
      </w:pPr>
    </w:p>
    <w:p w14:paraId="4BB40BB4" w14:textId="5864AEAE" w:rsidR="006028D0" w:rsidRDefault="00992AC7" w:rsidP="006028D0">
      <w:pPr>
        <w:rPr>
          <w:b/>
          <w:sz w:val="22"/>
          <w:szCs w:val="22"/>
        </w:rPr>
      </w:pPr>
      <w:r w:rsidRPr="00A02E4F">
        <w:rPr>
          <w:b/>
          <w:sz w:val="22"/>
          <w:szCs w:val="22"/>
        </w:rPr>
        <w:t>Assignment Details</w:t>
      </w:r>
    </w:p>
    <w:p w14:paraId="298E2826" w14:textId="1863B2D9" w:rsidR="0057759C" w:rsidRPr="00A02E4F" w:rsidRDefault="0057759C" w:rsidP="006028D0">
      <w:pPr>
        <w:rPr>
          <w:b/>
          <w:sz w:val="22"/>
          <w:szCs w:val="22"/>
        </w:rPr>
      </w:pPr>
      <w:r>
        <w:rPr>
          <w:b/>
          <w:sz w:val="22"/>
          <w:szCs w:val="22"/>
        </w:rPr>
        <w:t>Lead Discussant</w:t>
      </w:r>
    </w:p>
    <w:p w14:paraId="6980041E" w14:textId="57D55089" w:rsidR="00992AC7" w:rsidRPr="00A02E4F" w:rsidRDefault="00ED3B1B" w:rsidP="006028D0">
      <w:pPr>
        <w:rPr>
          <w:i/>
          <w:sz w:val="22"/>
          <w:szCs w:val="22"/>
        </w:rPr>
      </w:pPr>
      <w:r w:rsidRPr="00A02E4F">
        <w:rPr>
          <w:sz w:val="22"/>
          <w:szCs w:val="22"/>
        </w:rPr>
        <w:t xml:space="preserve">You will be required to lead discussion for one of the class periods. This includes coming to class having read the readings for that day and creating </w:t>
      </w:r>
      <w:r w:rsidR="000F6D77">
        <w:rPr>
          <w:sz w:val="22"/>
          <w:szCs w:val="22"/>
        </w:rPr>
        <w:t xml:space="preserve">an outline and </w:t>
      </w:r>
      <w:r w:rsidRPr="00A02E4F">
        <w:rPr>
          <w:sz w:val="22"/>
          <w:szCs w:val="22"/>
        </w:rPr>
        <w:t xml:space="preserve">discussion questions that will facilitate intellectual conversation. The </w:t>
      </w:r>
      <w:r w:rsidR="0057759C">
        <w:rPr>
          <w:sz w:val="22"/>
          <w:szCs w:val="22"/>
        </w:rPr>
        <w:t>outline/</w:t>
      </w:r>
      <w:r w:rsidRPr="00A02E4F">
        <w:rPr>
          <w:sz w:val="22"/>
          <w:szCs w:val="22"/>
        </w:rPr>
        <w:t>questions must be submit</w:t>
      </w:r>
      <w:r w:rsidR="000F6D77">
        <w:rPr>
          <w:sz w:val="22"/>
          <w:szCs w:val="22"/>
        </w:rPr>
        <w:t>ted to me</w:t>
      </w:r>
      <w:r w:rsidRPr="00A02E4F">
        <w:rPr>
          <w:sz w:val="22"/>
          <w:szCs w:val="22"/>
        </w:rPr>
        <w:t xml:space="preserve"> three days before the class that you will be facilitating. This way I can give you feedback and help you in areas that you may feel stuck in. </w:t>
      </w:r>
      <w:r w:rsidR="00C35463" w:rsidRPr="00C35463">
        <w:rPr>
          <w:b/>
          <w:sz w:val="22"/>
          <w:szCs w:val="22"/>
        </w:rPr>
        <w:t>This assignment will be worth 25</w:t>
      </w:r>
      <w:r w:rsidRPr="00C35463">
        <w:rPr>
          <w:b/>
          <w:sz w:val="22"/>
          <w:szCs w:val="22"/>
        </w:rPr>
        <w:t>% of your overall grade.</w:t>
      </w:r>
    </w:p>
    <w:p w14:paraId="56D44CDE" w14:textId="77777777" w:rsidR="00ED3B1B" w:rsidRPr="00A02E4F" w:rsidRDefault="00ED3B1B" w:rsidP="006028D0">
      <w:pPr>
        <w:rPr>
          <w:i/>
          <w:sz w:val="22"/>
          <w:szCs w:val="22"/>
        </w:rPr>
      </w:pPr>
    </w:p>
    <w:p w14:paraId="2995CE7F" w14:textId="1EC5B2D4" w:rsidR="00ED3B1B" w:rsidRPr="00A02E4F" w:rsidRDefault="00ED3B1B" w:rsidP="006028D0">
      <w:pPr>
        <w:rPr>
          <w:b/>
          <w:sz w:val="22"/>
          <w:szCs w:val="22"/>
        </w:rPr>
      </w:pPr>
      <w:r w:rsidRPr="00A02E4F">
        <w:rPr>
          <w:b/>
          <w:sz w:val="22"/>
          <w:szCs w:val="22"/>
        </w:rPr>
        <w:t>Participation</w:t>
      </w:r>
    </w:p>
    <w:p w14:paraId="28661701" w14:textId="07567E69" w:rsidR="00C35463" w:rsidRPr="00A02E4F" w:rsidRDefault="00ED3B1B" w:rsidP="00C35463">
      <w:pPr>
        <w:rPr>
          <w:i/>
          <w:sz w:val="22"/>
          <w:szCs w:val="22"/>
        </w:rPr>
      </w:pPr>
      <w:r w:rsidRPr="00A02E4F">
        <w:rPr>
          <w:sz w:val="22"/>
          <w:szCs w:val="22"/>
        </w:rPr>
        <w:t xml:space="preserve">You are required to attend class and are expected to have read the required readings for that day. A major aspect of being a student is physically and mentally showing up for the lectures so that you can add to the classroom environment. </w:t>
      </w:r>
      <w:r w:rsidR="00193404">
        <w:rPr>
          <w:sz w:val="22"/>
          <w:szCs w:val="22"/>
        </w:rPr>
        <w:t>Certain</w:t>
      </w:r>
      <w:r w:rsidR="0057759C">
        <w:rPr>
          <w:sz w:val="22"/>
          <w:szCs w:val="22"/>
        </w:rPr>
        <w:t xml:space="preserve"> classes</w:t>
      </w:r>
      <w:r w:rsidRPr="00A02E4F">
        <w:rPr>
          <w:sz w:val="22"/>
          <w:szCs w:val="22"/>
        </w:rPr>
        <w:t xml:space="preserve"> will start out with a</w:t>
      </w:r>
      <w:r w:rsidR="0057759C">
        <w:rPr>
          <w:sz w:val="22"/>
          <w:szCs w:val="22"/>
        </w:rPr>
        <w:t xml:space="preserve"> simple quiz. As long as you have done the readings, you should be able to pass. </w:t>
      </w:r>
      <w:r w:rsidRPr="00A02E4F">
        <w:rPr>
          <w:sz w:val="22"/>
          <w:szCs w:val="22"/>
        </w:rPr>
        <w:t xml:space="preserve">These will be collected and be counted towards your in-class participation. </w:t>
      </w:r>
      <w:r w:rsidR="00C35463" w:rsidRPr="00C35463">
        <w:rPr>
          <w:b/>
          <w:sz w:val="22"/>
          <w:szCs w:val="22"/>
        </w:rPr>
        <w:t>This assignment will be worth 25% of your overall grade.</w:t>
      </w:r>
    </w:p>
    <w:p w14:paraId="4AB3B35A" w14:textId="2EB3FA7B" w:rsidR="00ED3B1B" w:rsidRPr="00A02E4F" w:rsidRDefault="00ED3B1B" w:rsidP="00ED3B1B">
      <w:pPr>
        <w:rPr>
          <w:i/>
          <w:sz w:val="22"/>
          <w:szCs w:val="22"/>
        </w:rPr>
      </w:pPr>
    </w:p>
    <w:p w14:paraId="67353FD8" w14:textId="77777777" w:rsidR="00ED3B1B" w:rsidRPr="00A02E4F" w:rsidRDefault="00ED3B1B" w:rsidP="00ED3B1B">
      <w:pPr>
        <w:rPr>
          <w:i/>
          <w:sz w:val="22"/>
          <w:szCs w:val="22"/>
        </w:rPr>
      </w:pPr>
    </w:p>
    <w:p w14:paraId="55E5C2AC" w14:textId="77777777" w:rsidR="00BC6B98" w:rsidRDefault="00BC6B98" w:rsidP="00ED3B1B">
      <w:pPr>
        <w:rPr>
          <w:sz w:val="22"/>
          <w:szCs w:val="22"/>
        </w:rPr>
      </w:pPr>
    </w:p>
    <w:p w14:paraId="18C48B65" w14:textId="77777777" w:rsidR="00C35463" w:rsidRDefault="00C35463" w:rsidP="00ED3B1B">
      <w:pPr>
        <w:rPr>
          <w:b/>
          <w:sz w:val="22"/>
          <w:szCs w:val="22"/>
        </w:rPr>
      </w:pPr>
    </w:p>
    <w:p w14:paraId="59EF4CC1" w14:textId="77777777" w:rsidR="00C35463" w:rsidRDefault="00C35463" w:rsidP="00ED3B1B">
      <w:pPr>
        <w:rPr>
          <w:b/>
          <w:sz w:val="22"/>
          <w:szCs w:val="22"/>
        </w:rPr>
      </w:pPr>
    </w:p>
    <w:p w14:paraId="2B1E8258" w14:textId="77777777" w:rsidR="00C35463" w:rsidRDefault="00C35463" w:rsidP="00ED3B1B">
      <w:pPr>
        <w:rPr>
          <w:b/>
          <w:sz w:val="22"/>
          <w:szCs w:val="22"/>
        </w:rPr>
      </w:pPr>
    </w:p>
    <w:p w14:paraId="00DF3DA1" w14:textId="75DC5499" w:rsidR="00ED3B1B" w:rsidRDefault="00ED3B1B" w:rsidP="00ED3B1B">
      <w:pPr>
        <w:rPr>
          <w:b/>
          <w:sz w:val="22"/>
          <w:szCs w:val="22"/>
        </w:rPr>
      </w:pPr>
      <w:r w:rsidRPr="0002453E">
        <w:rPr>
          <w:b/>
          <w:sz w:val="22"/>
          <w:szCs w:val="22"/>
        </w:rPr>
        <w:t>Paper 1</w:t>
      </w:r>
      <w:r w:rsidR="0002453E" w:rsidRPr="0002453E">
        <w:rPr>
          <w:b/>
          <w:sz w:val="22"/>
          <w:szCs w:val="22"/>
        </w:rPr>
        <w:t xml:space="preserve">: </w:t>
      </w:r>
      <w:r w:rsidR="00C35463">
        <w:rPr>
          <w:b/>
          <w:sz w:val="22"/>
          <w:szCs w:val="22"/>
        </w:rPr>
        <w:t xml:space="preserve">What is Gender Identity? </w:t>
      </w:r>
      <w:r w:rsidR="0002453E" w:rsidRPr="0002453E">
        <w:rPr>
          <w:b/>
          <w:sz w:val="22"/>
          <w:szCs w:val="22"/>
        </w:rPr>
        <w:t>Due Oct 17</w:t>
      </w:r>
      <w:r w:rsidR="0002453E" w:rsidRPr="0002453E">
        <w:rPr>
          <w:b/>
          <w:sz w:val="22"/>
          <w:szCs w:val="22"/>
          <w:vertAlign w:val="superscript"/>
        </w:rPr>
        <w:t>th</w:t>
      </w:r>
    </w:p>
    <w:p w14:paraId="19C3302A" w14:textId="77777777" w:rsidR="00C35463" w:rsidRPr="00A02E4F" w:rsidRDefault="00C35463" w:rsidP="00C35463">
      <w:pPr>
        <w:rPr>
          <w:i/>
          <w:sz w:val="22"/>
          <w:szCs w:val="22"/>
        </w:rPr>
      </w:pPr>
      <w:r>
        <w:rPr>
          <w:sz w:val="22"/>
          <w:szCs w:val="22"/>
        </w:rPr>
        <w:t>For this paper, I would like you to describe gender identity using any combination of readings that have been assigned up until October 17</w:t>
      </w:r>
      <w:r w:rsidRPr="00C35463">
        <w:rPr>
          <w:sz w:val="22"/>
          <w:szCs w:val="22"/>
          <w:vertAlign w:val="superscript"/>
        </w:rPr>
        <w:t>th</w:t>
      </w:r>
      <w:r>
        <w:rPr>
          <w:sz w:val="22"/>
          <w:szCs w:val="22"/>
        </w:rPr>
        <w:t xml:space="preserve">. Your paper should have a theme, for example is gender identity biologically or socially constructed? What does gender identity mean for people of color compared to white individuals? In what ways is gender identity effected or marginalized? This paper should be 5-7 pages, double spaced. </w:t>
      </w:r>
      <w:r w:rsidRPr="00C35463">
        <w:rPr>
          <w:b/>
          <w:sz w:val="22"/>
          <w:szCs w:val="22"/>
        </w:rPr>
        <w:t>This assignment will be worth 25% of your overall grade.</w:t>
      </w:r>
    </w:p>
    <w:p w14:paraId="7FBB6513" w14:textId="6F8D45FF" w:rsidR="00C35463" w:rsidRPr="00C35463" w:rsidRDefault="00C35463" w:rsidP="00ED3B1B">
      <w:pPr>
        <w:rPr>
          <w:b/>
          <w:sz w:val="22"/>
          <w:szCs w:val="22"/>
        </w:rPr>
      </w:pPr>
    </w:p>
    <w:p w14:paraId="09B61202" w14:textId="0A577623" w:rsidR="00C35463" w:rsidRPr="00A43B24" w:rsidRDefault="00C35463" w:rsidP="00ED3B1B">
      <w:pPr>
        <w:rPr>
          <w:sz w:val="22"/>
          <w:szCs w:val="22"/>
        </w:rPr>
      </w:pPr>
    </w:p>
    <w:p w14:paraId="0F4BFC25" w14:textId="308FB705" w:rsidR="00ED3B1B" w:rsidRDefault="00BC6B98" w:rsidP="00ED3B1B">
      <w:pPr>
        <w:rPr>
          <w:b/>
          <w:sz w:val="22"/>
          <w:szCs w:val="22"/>
        </w:rPr>
      </w:pPr>
      <w:r>
        <w:rPr>
          <w:b/>
          <w:sz w:val="22"/>
          <w:szCs w:val="22"/>
        </w:rPr>
        <w:t xml:space="preserve">Paper 2: </w:t>
      </w:r>
      <w:r w:rsidR="00C35463">
        <w:rPr>
          <w:b/>
          <w:sz w:val="22"/>
          <w:szCs w:val="22"/>
        </w:rPr>
        <w:t xml:space="preserve">What readings do you connect with the most? </w:t>
      </w:r>
      <w:r w:rsidR="0002453E">
        <w:rPr>
          <w:b/>
          <w:sz w:val="22"/>
          <w:szCs w:val="22"/>
        </w:rPr>
        <w:t>D</w:t>
      </w:r>
      <w:r w:rsidR="00ED3B1B" w:rsidRPr="00A02E4F">
        <w:rPr>
          <w:b/>
          <w:sz w:val="22"/>
          <w:szCs w:val="22"/>
        </w:rPr>
        <w:t>ue December 12</w:t>
      </w:r>
      <w:r w:rsidR="00ED3B1B" w:rsidRPr="00A43B24">
        <w:rPr>
          <w:b/>
          <w:sz w:val="22"/>
          <w:szCs w:val="22"/>
          <w:vertAlign w:val="superscript"/>
        </w:rPr>
        <w:t>th</w:t>
      </w:r>
    </w:p>
    <w:p w14:paraId="69B2DA1A" w14:textId="77777777" w:rsidR="00C35463" w:rsidRPr="00A02E4F" w:rsidRDefault="00C35463" w:rsidP="00C35463">
      <w:pPr>
        <w:rPr>
          <w:i/>
          <w:sz w:val="22"/>
          <w:szCs w:val="22"/>
        </w:rPr>
      </w:pPr>
      <w:r>
        <w:rPr>
          <w:sz w:val="22"/>
          <w:szCs w:val="22"/>
        </w:rPr>
        <w:t>Which gender theory or reading assignments</w:t>
      </w:r>
      <w:r w:rsidR="00A43B24" w:rsidRPr="00A43B24">
        <w:rPr>
          <w:sz w:val="22"/>
          <w:szCs w:val="22"/>
        </w:rPr>
        <w:t xml:space="preserve"> </w:t>
      </w:r>
      <w:r>
        <w:rPr>
          <w:sz w:val="22"/>
          <w:szCs w:val="22"/>
        </w:rPr>
        <w:t xml:space="preserve">have you identified with the most? For this paper I want you to reflect on which readings have been the most intriguing or important to you. I want you to compare those readings to readings that you did not enjoy or agree with. This paper should be 5-7 pages, double spaced. </w:t>
      </w:r>
      <w:r w:rsidRPr="00C35463">
        <w:rPr>
          <w:b/>
          <w:sz w:val="22"/>
          <w:szCs w:val="22"/>
        </w:rPr>
        <w:t>This assignment will be worth 25% of your overall grade.</w:t>
      </w:r>
    </w:p>
    <w:p w14:paraId="0920C552" w14:textId="0D6604C5" w:rsidR="00A43B24" w:rsidRPr="00A43B24" w:rsidRDefault="00A43B24" w:rsidP="00ED3B1B">
      <w:pPr>
        <w:rPr>
          <w:sz w:val="22"/>
          <w:szCs w:val="22"/>
        </w:rPr>
      </w:pPr>
    </w:p>
    <w:p w14:paraId="4617518E" w14:textId="77777777" w:rsidR="00BF45AD" w:rsidRPr="00A02E4F" w:rsidRDefault="00BF45AD">
      <w:pPr>
        <w:rPr>
          <w:sz w:val="22"/>
          <w:szCs w:val="22"/>
        </w:rPr>
      </w:pPr>
    </w:p>
    <w:p w14:paraId="4FEB22BD" w14:textId="1AE3F3B2" w:rsidR="009A4EA5" w:rsidRPr="00C35463" w:rsidRDefault="00C35463">
      <w:pPr>
        <w:rPr>
          <w:b/>
          <w:sz w:val="22"/>
          <w:szCs w:val="22"/>
        </w:rPr>
      </w:pPr>
      <w:r w:rsidRPr="00C35463">
        <w:rPr>
          <w:b/>
          <w:sz w:val="22"/>
          <w:szCs w:val="22"/>
        </w:rPr>
        <w:t xml:space="preserve">Course Schedule </w:t>
      </w:r>
    </w:p>
    <w:p w14:paraId="0AA08B86" w14:textId="1790CD6C" w:rsidR="009A4EA5" w:rsidRPr="00A02E4F" w:rsidRDefault="009A4EA5">
      <w:pPr>
        <w:rPr>
          <w:sz w:val="22"/>
          <w:szCs w:val="22"/>
        </w:rPr>
      </w:pPr>
      <w:r w:rsidRPr="00A02E4F">
        <w:rPr>
          <w:sz w:val="22"/>
          <w:szCs w:val="22"/>
        </w:rPr>
        <w:t>August 29</w:t>
      </w:r>
      <w:r w:rsidRPr="00A02E4F">
        <w:rPr>
          <w:sz w:val="22"/>
          <w:szCs w:val="22"/>
          <w:vertAlign w:val="superscript"/>
        </w:rPr>
        <w:t>th</w:t>
      </w:r>
      <w:r w:rsidRPr="00A02E4F">
        <w:rPr>
          <w:sz w:val="22"/>
          <w:szCs w:val="22"/>
        </w:rPr>
        <w:t xml:space="preserve">: </w:t>
      </w:r>
      <w:r w:rsidR="00BE4A1C" w:rsidRPr="005E32AC">
        <w:rPr>
          <w:b/>
          <w:sz w:val="22"/>
          <w:szCs w:val="22"/>
        </w:rPr>
        <w:t>Course introduction</w:t>
      </w:r>
    </w:p>
    <w:p w14:paraId="480943C5" w14:textId="64F9E67F" w:rsidR="009B0D59" w:rsidRPr="00A02E4F" w:rsidRDefault="00B81386">
      <w:pPr>
        <w:rPr>
          <w:sz w:val="22"/>
          <w:szCs w:val="22"/>
        </w:rPr>
      </w:pPr>
      <w:r>
        <w:rPr>
          <w:sz w:val="22"/>
          <w:szCs w:val="22"/>
        </w:rPr>
        <w:tab/>
        <w:t>(B-Intro</w:t>
      </w:r>
      <w:r w:rsidR="005E32AC">
        <w:rPr>
          <w:sz w:val="22"/>
          <w:szCs w:val="22"/>
        </w:rPr>
        <w:t xml:space="preserve">) </w:t>
      </w:r>
      <w:r>
        <w:rPr>
          <w:sz w:val="22"/>
          <w:szCs w:val="22"/>
        </w:rPr>
        <w:t>Introduction, Sex and Gender through the Prism of Difference</w:t>
      </w:r>
    </w:p>
    <w:p w14:paraId="67185E0C" w14:textId="77777777" w:rsidR="009A4EA5" w:rsidRDefault="009A4EA5">
      <w:pPr>
        <w:rPr>
          <w:sz w:val="22"/>
          <w:szCs w:val="22"/>
        </w:rPr>
      </w:pPr>
    </w:p>
    <w:p w14:paraId="0F2426BB" w14:textId="499D5FD5" w:rsidR="00BC6B98" w:rsidRPr="00BC6B98" w:rsidRDefault="00BC6B98">
      <w:pPr>
        <w:rPr>
          <w:b/>
          <w:sz w:val="22"/>
          <w:szCs w:val="22"/>
        </w:rPr>
      </w:pPr>
      <w:r w:rsidRPr="00BC6B98">
        <w:rPr>
          <w:b/>
          <w:sz w:val="22"/>
          <w:szCs w:val="22"/>
        </w:rPr>
        <w:t>Week One: Feminist/Gender Theory</w:t>
      </w:r>
    </w:p>
    <w:p w14:paraId="0C19C774" w14:textId="5A22A793" w:rsidR="00381799" w:rsidRDefault="009A4EA5">
      <w:pPr>
        <w:rPr>
          <w:sz w:val="22"/>
          <w:szCs w:val="22"/>
        </w:rPr>
      </w:pPr>
      <w:r w:rsidRPr="00A02E4F">
        <w:rPr>
          <w:sz w:val="22"/>
          <w:szCs w:val="22"/>
        </w:rPr>
        <w:t>Sep 3</w:t>
      </w:r>
      <w:r w:rsidRPr="00A02E4F">
        <w:rPr>
          <w:sz w:val="22"/>
          <w:szCs w:val="22"/>
          <w:vertAlign w:val="superscript"/>
        </w:rPr>
        <w:t>rd</w:t>
      </w:r>
      <w:r w:rsidRPr="00A02E4F">
        <w:rPr>
          <w:sz w:val="22"/>
          <w:szCs w:val="22"/>
        </w:rPr>
        <w:t>:</w:t>
      </w:r>
      <w:r w:rsidR="00BC6B98">
        <w:rPr>
          <w:sz w:val="22"/>
          <w:szCs w:val="22"/>
        </w:rPr>
        <w:t xml:space="preserve"> </w:t>
      </w:r>
      <w:r w:rsidR="00367C7B">
        <w:rPr>
          <w:sz w:val="22"/>
          <w:szCs w:val="22"/>
        </w:rPr>
        <w:t>(</w:t>
      </w:r>
      <w:r w:rsidR="00FB401B">
        <w:rPr>
          <w:sz w:val="22"/>
          <w:szCs w:val="22"/>
        </w:rPr>
        <w:t>B-8</w:t>
      </w:r>
      <w:r w:rsidR="00367C7B">
        <w:rPr>
          <w:sz w:val="22"/>
          <w:szCs w:val="22"/>
        </w:rPr>
        <w:t xml:space="preserve">) </w:t>
      </w:r>
      <w:r w:rsidR="000714E5">
        <w:rPr>
          <w:sz w:val="22"/>
          <w:szCs w:val="22"/>
        </w:rPr>
        <w:t xml:space="preserve">Betsy </w:t>
      </w:r>
      <w:proofErr w:type="spellStart"/>
      <w:r w:rsidR="000714E5">
        <w:rPr>
          <w:sz w:val="22"/>
          <w:szCs w:val="22"/>
        </w:rPr>
        <w:t>Lucal</w:t>
      </w:r>
      <w:proofErr w:type="spellEnd"/>
      <w:r w:rsidR="000714E5">
        <w:rPr>
          <w:sz w:val="22"/>
          <w:szCs w:val="22"/>
        </w:rPr>
        <w:t xml:space="preserve">, “What it Means to be Gendered Me.” </w:t>
      </w:r>
    </w:p>
    <w:p w14:paraId="7CADF191" w14:textId="77777777" w:rsidR="000714E5" w:rsidRDefault="000714E5">
      <w:pPr>
        <w:rPr>
          <w:sz w:val="22"/>
          <w:szCs w:val="22"/>
        </w:rPr>
      </w:pPr>
    </w:p>
    <w:p w14:paraId="7B21C25E" w14:textId="4AEA911C" w:rsidR="00754113" w:rsidRPr="00FB401B" w:rsidRDefault="009A4EA5" w:rsidP="00FB401B">
      <w:pPr>
        <w:ind w:left="720" w:hanging="720"/>
        <w:rPr>
          <w:sz w:val="22"/>
          <w:szCs w:val="22"/>
        </w:rPr>
      </w:pPr>
      <w:r w:rsidRPr="00A02E4F">
        <w:rPr>
          <w:sz w:val="22"/>
          <w:szCs w:val="22"/>
        </w:rPr>
        <w:t>Sep 5</w:t>
      </w:r>
      <w:r w:rsidRPr="00A02E4F">
        <w:rPr>
          <w:sz w:val="22"/>
          <w:szCs w:val="22"/>
          <w:vertAlign w:val="superscript"/>
        </w:rPr>
        <w:t>th</w:t>
      </w:r>
      <w:r w:rsidRPr="00A02E4F">
        <w:rPr>
          <w:sz w:val="22"/>
          <w:szCs w:val="22"/>
        </w:rPr>
        <w:t xml:space="preserve">: </w:t>
      </w:r>
      <w:r w:rsidR="00FB401B">
        <w:rPr>
          <w:sz w:val="22"/>
          <w:szCs w:val="22"/>
        </w:rPr>
        <w:t>(B-6</w:t>
      </w:r>
      <w:r w:rsidR="00367C7B">
        <w:rPr>
          <w:sz w:val="22"/>
          <w:szCs w:val="22"/>
        </w:rPr>
        <w:t>)</w:t>
      </w:r>
      <w:r w:rsidR="00C35463">
        <w:rPr>
          <w:sz w:val="22"/>
          <w:szCs w:val="22"/>
        </w:rPr>
        <w:t xml:space="preserve"> </w:t>
      </w:r>
      <w:r w:rsidR="003507DB">
        <w:rPr>
          <w:sz w:val="22"/>
          <w:szCs w:val="22"/>
        </w:rPr>
        <w:t xml:space="preserve">Westbrook and </w:t>
      </w:r>
      <w:proofErr w:type="spellStart"/>
      <w:r w:rsidR="003507DB">
        <w:rPr>
          <w:sz w:val="22"/>
          <w:szCs w:val="22"/>
        </w:rPr>
        <w:t>Schilt</w:t>
      </w:r>
      <w:proofErr w:type="spellEnd"/>
      <w:r w:rsidR="003507DB">
        <w:rPr>
          <w:sz w:val="22"/>
          <w:szCs w:val="22"/>
        </w:rPr>
        <w:t xml:space="preserve">, “Doing Gender, Determining Gender: Transgender People, Gender </w:t>
      </w:r>
      <w:r w:rsidR="00330C50">
        <w:rPr>
          <w:sz w:val="22"/>
          <w:szCs w:val="22"/>
        </w:rPr>
        <w:t>Panis, and the Mainten</w:t>
      </w:r>
      <w:r w:rsidR="003507DB">
        <w:rPr>
          <w:sz w:val="22"/>
          <w:szCs w:val="22"/>
        </w:rPr>
        <w:t>ance of th</w:t>
      </w:r>
      <w:r w:rsidR="00FB401B">
        <w:rPr>
          <w:sz w:val="22"/>
          <w:szCs w:val="22"/>
        </w:rPr>
        <w:t>e Sex/Gender/Sexuality System.”</w:t>
      </w:r>
    </w:p>
    <w:p w14:paraId="63895D2E" w14:textId="50F5170E" w:rsidR="002F4D3F" w:rsidRDefault="002F4D3F">
      <w:pPr>
        <w:rPr>
          <w:sz w:val="22"/>
          <w:szCs w:val="22"/>
        </w:rPr>
      </w:pPr>
    </w:p>
    <w:p w14:paraId="45706021" w14:textId="3FFDF215" w:rsidR="000B0F7B" w:rsidRPr="00330C50" w:rsidRDefault="00330C50">
      <w:pPr>
        <w:rPr>
          <w:b/>
          <w:sz w:val="22"/>
          <w:szCs w:val="22"/>
        </w:rPr>
      </w:pPr>
      <w:r w:rsidRPr="00FB401B">
        <w:rPr>
          <w:b/>
          <w:sz w:val="22"/>
          <w:szCs w:val="22"/>
        </w:rPr>
        <w:t xml:space="preserve">Week Two: </w:t>
      </w:r>
      <w:r w:rsidR="001A045B" w:rsidRPr="00FB401B">
        <w:rPr>
          <w:b/>
          <w:sz w:val="22"/>
          <w:szCs w:val="22"/>
        </w:rPr>
        <w:t>What is the Patriarchy?</w:t>
      </w:r>
    </w:p>
    <w:p w14:paraId="1C6A09DD" w14:textId="5C0EAB60" w:rsidR="009A4EA5" w:rsidRDefault="009A4EA5">
      <w:pPr>
        <w:rPr>
          <w:sz w:val="22"/>
          <w:szCs w:val="22"/>
        </w:rPr>
      </w:pPr>
      <w:r w:rsidRPr="00A02E4F">
        <w:rPr>
          <w:sz w:val="22"/>
          <w:szCs w:val="22"/>
        </w:rPr>
        <w:t>Sep 1</w:t>
      </w:r>
      <w:r w:rsidR="003D729F">
        <w:rPr>
          <w:sz w:val="22"/>
          <w:szCs w:val="22"/>
        </w:rPr>
        <w:t>0: (</w:t>
      </w:r>
      <w:r w:rsidR="003D729F" w:rsidRPr="00193404">
        <w:rPr>
          <w:sz w:val="22"/>
          <w:szCs w:val="22"/>
        </w:rPr>
        <w:t>Canva</w:t>
      </w:r>
      <w:r w:rsidR="003D729F">
        <w:rPr>
          <w:sz w:val="22"/>
          <w:szCs w:val="22"/>
        </w:rPr>
        <w:t>s) Marilyn Frye, On oppression</w:t>
      </w:r>
    </w:p>
    <w:p w14:paraId="4060C913" w14:textId="155AF2EF" w:rsidR="003D729F" w:rsidRPr="00A02E4F" w:rsidRDefault="003D729F">
      <w:pPr>
        <w:rPr>
          <w:sz w:val="22"/>
          <w:szCs w:val="22"/>
        </w:rPr>
      </w:pPr>
      <w:r>
        <w:rPr>
          <w:sz w:val="22"/>
          <w:szCs w:val="22"/>
        </w:rPr>
        <w:tab/>
        <w:t>(</w:t>
      </w:r>
      <w:r w:rsidRPr="00193404">
        <w:rPr>
          <w:sz w:val="22"/>
          <w:szCs w:val="22"/>
        </w:rPr>
        <w:t>Canvas)</w:t>
      </w:r>
      <w:r>
        <w:rPr>
          <w:sz w:val="22"/>
          <w:szCs w:val="22"/>
        </w:rPr>
        <w:t xml:space="preserve"> Allan Johnson, Origins of Patriarchy</w:t>
      </w:r>
    </w:p>
    <w:p w14:paraId="2B091CD5" w14:textId="77777777" w:rsidR="009A4EA5" w:rsidRPr="00A02E4F" w:rsidRDefault="009A4EA5">
      <w:pPr>
        <w:rPr>
          <w:sz w:val="22"/>
          <w:szCs w:val="22"/>
        </w:rPr>
      </w:pPr>
    </w:p>
    <w:p w14:paraId="0489E421" w14:textId="1B7A3A95" w:rsidR="009A4EA5" w:rsidRPr="00A02E4F" w:rsidRDefault="009A4EA5">
      <w:pPr>
        <w:rPr>
          <w:sz w:val="22"/>
          <w:szCs w:val="22"/>
        </w:rPr>
      </w:pPr>
      <w:r w:rsidRPr="00A02E4F">
        <w:rPr>
          <w:sz w:val="22"/>
          <w:szCs w:val="22"/>
        </w:rPr>
        <w:t>Sept 1</w:t>
      </w:r>
      <w:r w:rsidR="00215016">
        <w:rPr>
          <w:sz w:val="22"/>
          <w:szCs w:val="22"/>
        </w:rPr>
        <w:t xml:space="preserve">2: </w:t>
      </w:r>
      <w:r w:rsidR="00215016" w:rsidRPr="00193404">
        <w:rPr>
          <w:sz w:val="22"/>
          <w:szCs w:val="22"/>
        </w:rPr>
        <w:t>(Canvas</w:t>
      </w:r>
      <w:r w:rsidR="00215016">
        <w:rPr>
          <w:sz w:val="22"/>
          <w:szCs w:val="22"/>
        </w:rPr>
        <w:t xml:space="preserve">) Combahee River Collective </w:t>
      </w:r>
    </w:p>
    <w:p w14:paraId="6B147DCC" w14:textId="77777777" w:rsidR="009A4EA5" w:rsidRDefault="009A4EA5">
      <w:pPr>
        <w:rPr>
          <w:sz w:val="22"/>
          <w:szCs w:val="22"/>
        </w:rPr>
      </w:pPr>
    </w:p>
    <w:p w14:paraId="262FF667" w14:textId="56402093" w:rsidR="00330C50" w:rsidRPr="00330C50" w:rsidRDefault="00330C50">
      <w:pPr>
        <w:rPr>
          <w:b/>
          <w:sz w:val="22"/>
          <w:szCs w:val="22"/>
        </w:rPr>
      </w:pPr>
      <w:r w:rsidRPr="00330C50">
        <w:rPr>
          <w:b/>
          <w:sz w:val="22"/>
          <w:szCs w:val="22"/>
        </w:rPr>
        <w:t>Week Three:</w:t>
      </w:r>
      <w:r>
        <w:rPr>
          <w:b/>
          <w:sz w:val="22"/>
          <w:szCs w:val="22"/>
        </w:rPr>
        <w:t xml:space="preserve"> </w:t>
      </w:r>
      <w:r w:rsidR="00676998">
        <w:rPr>
          <w:b/>
          <w:sz w:val="22"/>
          <w:szCs w:val="22"/>
        </w:rPr>
        <w:t xml:space="preserve">Black Feminist Thought/ </w:t>
      </w:r>
      <w:proofErr w:type="spellStart"/>
      <w:r w:rsidR="00676998">
        <w:rPr>
          <w:b/>
          <w:sz w:val="22"/>
          <w:szCs w:val="22"/>
        </w:rPr>
        <w:t>Womanism</w:t>
      </w:r>
      <w:proofErr w:type="spellEnd"/>
    </w:p>
    <w:p w14:paraId="35334095" w14:textId="43BE3A20" w:rsidR="0041597F" w:rsidRDefault="009A4EA5" w:rsidP="0062781B">
      <w:pPr>
        <w:ind w:left="720" w:hanging="720"/>
        <w:rPr>
          <w:sz w:val="22"/>
          <w:szCs w:val="22"/>
        </w:rPr>
      </w:pPr>
      <w:r w:rsidRPr="00A02E4F">
        <w:rPr>
          <w:sz w:val="22"/>
          <w:szCs w:val="22"/>
        </w:rPr>
        <w:t>Sept 17</w:t>
      </w:r>
      <w:r w:rsidR="00330C50">
        <w:rPr>
          <w:sz w:val="22"/>
          <w:szCs w:val="22"/>
        </w:rPr>
        <w:t xml:space="preserve">: </w:t>
      </w:r>
      <w:r w:rsidR="0062781B" w:rsidRPr="00CF75B4">
        <w:rPr>
          <w:sz w:val="22"/>
          <w:szCs w:val="22"/>
        </w:rPr>
        <w:t>(Canvas</w:t>
      </w:r>
      <w:r w:rsidR="0062781B">
        <w:rPr>
          <w:sz w:val="22"/>
          <w:szCs w:val="22"/>
        </w:rPr>
        <w:t xml:space="preserve">) The Sociological Construction of Black Feminist Thought </w:t>
      </w:r>
    </w:p>
    <w:p w14:paraId="75D0D054" w14:textId="6058DAC6" w:rsidR="00535432" w:rsidRDefault="008832C4" w:rsidP="00535432">
      <w:pPr>
        <w:ind w:left="720" w:hanging="720"/>
        <w:rPr>
          <w:sz w:val="22"/>
          <w:szCs w:val="22"/>
        </w:rPr>
      </w:pPr>
      <w:r>
        <w:rPr>
          <w:sz w:val="22"/>
          <w:szCs w:val="22"/>
        </w:rPr>
        <w:tab/>
      </w:r>
    </w:p>
    <w:p w14:paraId="73C8A986" w14:textId="11C226D8" w:rsidR="0062781B" w:rsidRDefault="009A4EA5" w:rsidP="0062781B">
      <w:pPr>
        <w:ind w:left="720" w:hanging="720"/>
        <w:rPr>
          <w:sz w:val="22"/>
          <w:szCs w:val="22"/>
        </w:rPr>
      </w:pPr>
      <w:r w:rsidRPr="00A02E4F">
        <w:rPr>
          <w:sz w:val="22"/>
          <w:szCs w:val="22"/>
        </w:rPr>
        <w:t>Sept 19</w:t>
      </w:r>
      <w:r w:rsidR="005E32AC">
        <w:rPr>
          <w:sz w:val="22"/>
          <w:szCs w:val="22"/>
        </w:rPr>
        <w:t xml:space="preserve">: </w:t>
      </w:r>
      <w:r w:rsidR="0062781B">
        <w:rPr>
          <w:sz w:val="22"/>
          <w:szCs w:val="22"/>
        </w:rPr>
        <w:t>(</w:t>
      </w:r>
      <w:r w:rsidR="0062781B" w:rsidRPr="00CF75B4">
        <w:rPr>
          <w:sz w:val="22"/>
          <w:szCs w:val="22"/>
        </w:rPr>
        <w:t>Canvas)</w:t>
      </w:r>
      <w:r w:rsidR="0062781B">
        <w:rPr>
          <w:sz w:val="22"/>
          <w:szCs w:val="22"/>
        </w:rPr>
        <w:t xml:space="preserve"> </w:t>
      </w:r>
      <w:r w:rsidR="008832C4">
        <w:rPr>
          <w:sz w:val="22"/>
          <w:szCs w:val="22"/>
        </w:rPr>
        <w:t xml:space="preserve">Patricia Hill Collins, </w:t>
      </w:r>
      <w:r w:rsidR="0062781B">
        <w:rPr>
          <w:sz w:val="22"/>
          <w:szCs w:val="22"/>
        </w:rPr>
        <w:t>What’s in a Name?</w:t>
      </w:r>
      <w:r w:rsidR="008832C4">
        <w:rPr>
          <w:sz w:val="22"/>
          <w:szCs w:val="22"/>
        </w:rPr>
        <w:t xml:space="preserve"> </w:t>
      </w:r>
      <w:proofErr w:type="spellStart"/>
      <w:r w:rsidR="008832C4">
        <w:rPr>
          <w:sz w:val="22"/>
          <w:szCs w:val="22"/>
        </w:rPr>
        <w:t>Womanism</w:t>
      </w:r>
      <w:proofErr w:type="spellEnd"/>
      <w:r w:rsidR="008832C4">
        <w:rPr>
          <w:sz w:val="22"/>
          <w:szCs w:val="22"/>
        </w:rPr>
        <w:t>, Black Feminism and Beyond.</w:t>
      </w:r>
      <w:r w:rsidR="0062781B">
        <w:rPr>
          <w:sz w:val="22"/>
          <w:szCs w:val="22"/>
        </w:rPr>
        <w:tab/>
      </w:r>
    </w:p>
    <w:p w14:paraId="2604FB9D" w14:textId="1672BF84" w:rsidR="00535432" w:rsidRDefault="0062781B" w:rsidP="00FB401B">
      <w:pPr>
        <w:ind w:left="720" w:hanging="720"/>
        <w:rPr>
          <w:sz w:val="22"/>
          <w:szCs w:val="22"/>
        </w:rPr>
      </w:pPr>
      <w:r>
        <w:rPr>
          <w:sz w:val="22"/>
          <w:szCs w:val="22"/>
        </w:rPr>
        <w:tab/>
        <w:t>(B-17) Audre Lorde, Age, Race, Class, and Sex: Women Redefining Difference</w:t>
      </w:r>
    </w:p>
    <w:p w14:paraId="135CF8F7" w14:textId="77777777" w:rsidR="00330C50" w:rsidRDefault="00330C50">
      <w:pPr>
        <w:rPr>
          <w:sz w:val="22"/>
          <w:szCs w:val="22"/>
        </w:rPr>
      </w:pPr>
    </w:p>
    <w:p w14:paraId="70C7D63F" w14:textId="04781867" w:rsidR="00330C50" w:rsidRPr="00284021" w:rsidRDefault="00330C50">
      <w:pPr>
        <w:rPr>
          <w:b/>
          <w:sz w:val="22"/>
          <w:szCs w:val="22"/>
        </w:rPr>
      </w:pPr>
      <w:r w:rsidRPr="00A05C07">
        <w:rPr>
          <w:b/>
          <w:sz w:val="22"/>
          <w:szCs w:val="22"/>
        </w:rPr>
        <w:t>Week Four:</w:t>
      </w:r>
      <w:r w:rsidR="00104456" w:rsidRPr="00A05C07">
        <w:rPr>
          <w:b/>
          <w:sz w:val="22"/>
          <w:szCs w:val="22"/>
        </w:rPr>
        <w:t xml:space="preserve"> </w:t>
      </w:r>
      <w:r w:rsidR="00A05C07">
        <w:rPr>
          <w:b/>
          <w:sz w:val="22"/>
          <w:szCs w:val="22"/>
        </w:rPr>
        <w:t>Nature versus Nurture</w:t>
      </w:r>
      <w:r w:rsidR="00754113">
        <w:rPr>
          <w:b/>
          <w:sz w:val="22"/>
          <w:szCs w:val="22"/>
        </w:rPr>
        <w:t xml:space="preserve"> </w:t>
      </w:r>
    </w:p>
    <w:p w14:paraId="1AFBDB92" w14:textId="77777777" w:rsidR="00C268E2" w:rsidRDefault="009A4EA5">
      <w:pPr>
        <w:rPr>
          <w:sz w:val="22"/>
          <w:szCs w:val="22"/>
        </w:rPr>
      </w:pPr>
      <w:r w:rsidRPr="00A02E4F">
        <w:rPr>
          <w:sz w:val="22"/>
          <w:szCs w:val="22"/>
        </w:rPr>
        <w:t>Sep 2</w:t>
      </w:r>
      <w:r w:rsidR="00104456">
        <w:rPr>
          <w:sz w:val="22"/>
          <w:szCs w:val="22"/>
        </w:rPr>
        <w:t xml:space="preserve">4: </w:t>
      </w:r>
      <w:r w:rsidR="00C268E2" w:rsidRPr="00CF75B4">
        <w:rPr>
          <w:sz w:val="22"/>
          <w:szCs w:val="22"/>
        </w:rPr>
        <w:t>(Canvas</w:t>
      </w:r>
      <w:r w:rsidR="00C268E2">
        <w:rPr>
          <w:sz w:val="22"/>
          <w:szCs w:val="22"/>
        </w:rPr>
        <w:t xml:space="preserve">) Monique Wittig, </w:t>
      </w:r>
      <w:proofErr w:type="gramStart"/>
      <w:r w:rsidR="00C268E2">
        <w:rPr>
          <w:sz w:val="22"/>
          <w:szCs w:val="22"/>
        </w:rPr>
        <w:t>One</w:t>
      </w:r>
      <w:proofErr w:type="gramEnd"/>
      <w:r w:rsidR="00C268E2">
        <w:rPr>
          <w:sz w:val="22"/>
          <w:szCs w:val="22"/>
        </w:rPr>
        <w:t xml:space="preserve"> is Not Born a Woman</w:t>
      </w:r>
    </w:p>
    <w:p w14:paraId="62464D34" w14:textId="22EDC9BA" w:rsidR="009A4EA5" w:rsidRPr="00A02E4F" w:rsidRDefault="00CF75B4" w:rsidP="00C268E2">
      <w:pPr>
        <w:ind w:firstLine="720"/>
        <w:rPr>
          <w:sz w:val="22"/>
          <w:szCs w:val="22"/>
        </w:rPr>
      </w:pPr>
      <w:r>
        <w:rPr>
          <w:sz w:val="22"/>
          <w:szCs w:val="22"/>
        </w:rPr>
        <w:t>(B-1</w:t>
      </w:r>
      <w:r w:rsidR="00FB401B">
        <w:rPr>
          <w:sz w:val="22"/>
          <w:szCs w:val="22"/>
        </w:rPr>
        <w:t xml:space="preserve">) </w:t>
      </w:r>
      <w:r w:rsidR="00754113">
        <w:rPr>
          <w:sz w:val="22"/>
          <w:szCs w:val="22"/>
        </w:rPr>
        <w:t xml:space="preserve">Anne-Fausto Sterling, </w:t>
      </w:r>
      <w:r>
        <w:rPr>
          <w:sz w:val="22"/>
          <w:szCs w:val="22"/>
        </w:rPr>
        <w:t xml:space="preserve">The Five Sexes Revisited </w:t>
      </w:r>
    </w:p>
    <w:p w14:paraId="2D3BF164" w14:textId="77777777" w:rsidR="00284021" w:rsidRDefault="00284021">
      <w:pPr>
        <w:rPr>
          <w:sz w:val="22"/>
          <w:szCs w:val="22"/>
        </w:rPr>
      </w:pPr>
    </w:p>
    <w:p w14:paraId="06164037" w14:textId="1E650E95" w:rsidR="00330C50" w:rsidRDefault="009A4EA5">
      <w:pPr>
        <w:rPr>
          <w:sz w:val="22"/>
          <w:szCs w:val="22"/>
          <w:vertAlign w:val="superscript"/>
        </w:rPr>
      </w:pPr>
      <w:r w:rsidRPr="00A02E4F">
        <w:rPr>
          <w:sz w:val="22"/>
          <w:szCs w:val="22"/>
        </w:rPr>
        <w:t>Sep 2</w:t>
      </w:r>
      <w:r w:rsidR="00284021">
        <w:rPr>
          <w:sz w:val="22"/>
          <w:szCs w:val="22"/>
        </w:rPr>
        <w:t>6:</w:t>
      </w:r>
      <w:r w:rsidR="00E71301">
        <w:rPr>
          <w:sz w:val="22"/>
          <w:szCs w:val="22"/>
        </w:rPr>
        <w:t xml:space="preserve"> </w:t>
      </w:r>
      <w:r w:rsidR="00E71301" w:rsidRPr="00CF75B4">
        <w:rPr>
          <w:sz w:val="22"/>
          <w:szCs w:val="22"/>
        </w:rPr>
        <w:t>(Canvas</w:t>
      </w:r>
      <w:r w:rsidR="00E71301">
        <w:rPr>
          <w:sz w:val="22"/>
          <w:szCs w:val="22"/>
        </w:rPr>
        <w:t xml:space="preserve">) Judith </w:t>
      </w:r>
      <w:proofErr w:type="spellStart"/>
      <w:r w:rsidR="00E71301">
        <w:rPr>
          <w:sz w:val="22"/>
          <w:szCs w:val="22"/>
        </w:rPr>
        <w:t>Lorber</w:t>
      </w:r>
      <w:proofErr w:type="spellEnd"/>
      <w:r w:rsidR="00E71301">
        <w:rPr>
          <w:sz w:val="22"/>
          <w:szCs w:val="22"/>
        </w:rPr>
        <w:t>, Night to His Day: Gender as a Social Construct</w:t>
      </w:r>
    </w:p>
    <w:p w14:paraId="1EAA22B3" w14:textId="77777777" w:rsidR="00330C50" w:rsidRPr="00A02E4F" w:rsidRDefault="00330C50">
      <w:pPr>
        <w:rPr>
          <w:sz w:val="22"/>
          <w:szCs w:val="22"/>
        </w:rPr>
      </w:pPr>
    </w:p>
    <w:p w14:paraId="0001E0A8" w14:textId="3D241401" w:rsidR="00330C50" w:rsidRPr="00284021" w:rsidRDefault="00330C50">
      <w:pPr>
        <w:rPr>
          <w:b/>
          <w:sz w:val="22"/>
          <w:szCs w:val="22"/>
        </w:rPr>
      </w:pPr>
      <w:r w:rsidRPr="00284021">
        <w:rPr>
          <w:b/>
          <w:sz w:val="22"/>
          <w:szCs w:val="22"/>
        </w:rPr>
        <w:t>Week Five:</w:t>
      </w:r>
      <w:r w:rsidR="00284021" w:rsidRPr="00284021">
        <w:rPr>
          <w:b/>
          <w:sz w:val="22"/>
          <w:szCs w:val="22"/>
        </w:rPr>
        <w:t xml:space="preserve"> Sexualities and Desire</w:t>
      </w:r>
    </w:p>
    <w:p w14:paraId="102DCD95" w14:textId="227B1BCA" w:rsidR="009A4EA5" w:rsidRPr="00A02E4F" w:rsidRDefault="009A4EA5" w:rsidP="00284021">
      <w:pPr>
        <w:ind w:left="720" w:hanging="720"/>
        <w:rPr>
          <w:sz w:val="22"/>
          <w:szCs w:val="22"/>
        </w:rPr>
      </w:pPr>
      <w:r w:rsidRPr="00A02E4F">
        <w:rPr>
          <w:sz w:val="22"/>
          <w:szCs w:val="22"/>
        </w:rPr>
        <w:t>Oct 1</w:t>
      </w:r>
      <w:r w:rsidR="00284021">
        <w:rPr>
          <w:sz w:val="22"/>
          <w:szCs w:val="22"/>
        </w:rPr>
        <w:t>: (B-13) Jane Ward, Dude Sex: White Masculinities and “Authentic” Heterosexuality among Dudes who have Sex with Dudes.</w:t>
      </w:r>
    </w:p>
    <w:p w14:paraId="2A1CB017" w14:textId="77777777" w:rsidR="00215016" w:rsidRDefault="00215016">
      <w:pPr>
        <w:rPr>
          <w:sz w:val="22"/>
          <w:szCs w:val="22"/>
        </w:rPr>
      </w:pPr>
    </w:p>
    <w:p w14:paraId="240AEB64" w14:textId="4C6EEB9B" w:rsidR="009A4EA5" w:rsidRDefault="009A4EA5">
      <w:pPr>
        <w:rPr>
          <w:sz w:val="22"/>
          <w:szCs w:val="22"/>
        </w:rPr>
      </w:pPr>
      <w:r w:rsidRPr="00A02E4F">
        <w:rPr>
          <w:sz w:val="22"/>
          <w:szCs w:val="22"/>
        </w:rPr>
        <w:t>Oct 3</w:t>
      </w:r>
      <w:r w:rsidR="00284021">
        <w:rPr>
          <w:sz w:val="22"/>
          <w:szCs w:val="22"/>
        </w:rPr>
        <w:t>: (B-15) K</w:t>
      </w:r>
      <w:r w:rsidR="00193404">
        <w:rPr>
          <w:sz w:val="22"/>
          <w:szCs w:val="22"/>
        </w:rPr>
        <w:t xml:space="preserve">irsty </w:t>
      </w:r>
      <w:proofErr w:type="spellStart"/>
      <w:r w:rsidR="00193404">
        <w:rPr>
          <w:sz w:val="22"/>
          <w:szCs w:val="22"/>
        </w:rPr>
        <w:t>Liddiard</w:t>
      </w:r>
      <w:proofErr w:type="spellEnd"/>
      <w:r w:rsidR="00193404">
        <w:rPr>
          <w:sz w:val="22"/>
          <w:szCs w:val="22"/>
        </w:rPr>
        <w:t>, The Work of Disa</w:t>
      </w:r>
      <w:r w:rsidR="00284021">
        <w:rPr>
          <w:sz w:val="22"/>
          <w:szCs w:val="22"/>
        </w:rPr>
        <w:t xml:space="preserve">bled Identities in Intimate Relationships </w:t>
      </w:r>
    </w:p>
    <w:p w14:paraId="6A871462" w14:textId="09086F43" w:rsidR="00330C50" w:rsidRDefault="00CF75B4">
      <w:pPr>
        <w:rPr>
          <w:sz w:val="22"/>
          <w:szCs w:val="22"/>
        </w:rPr>
      </w:pPr>
      <w:r>
        <w:rPr>
          <w:sz w:val="22"/>
          <w:szCs w:val="22"/>
        </w:rPr>
        <w:t xml:space="preserve">           (B-12) Karen Pyke, An Intersectional Approach to Resistance and Complicity</w:t>
      </w:r>
    </w:p>
    <w:p w14:paraId="6C8D7D45" w14:textId="767F0F2D" w:rsidR="00754113" w:rsidRPr="00754113" w:rsidRDefault="00754113" w:rsidP="00754113">
      <w:pPr>
        <w:rPr>
          <w:sz w:val="22"/>
          <w:szCs w:val="22"/>
        </w:rPr>
      </w:pPr>
      <w:r w:rsidRPr="00754113">
        <w:rPr>
          <w:b/>
          <w:sz w:val="22"/>
          <w:szCs w:val="22"/>
        </w:rPr>
        <w:lastRenderedPageBreak/>
        <w:t>Week Six:</w:t>
      </w:r>
      <w:r>
        <w:rPr>
          <w:sz w:val="22"/>
          <w:szCs w:val="22"/>
        </w:rPr>
        <w:t xml:space="preserve"> </w:t>
      </w:r>
      <w:r w:rsidRPr="00FB401B">
        <w:rPr>
          <w:b/>
          <w:sz w:val="22"/>
          <w:szCs w:val="22"/>
        </w:rPr>
        <w:t>Gender, Health, and Medicine</w:t>
      </w:r>
    </w:p>
    <w:p w14:paraId="0B0BC1EC" w14:textId="77777777" w:rsidR="00754113" w:rsidRDefault="00754113" w:rsidP="00754113">
      <w:pPr>
        <w:rPr>
          <w:sz w:val="22"/>
          <w:szCs w:val="22"/>
        </w:rPr>
      </w:pPr>
      <w:r w:rsidRPr="00A02E4F">
        <w:rPr>
          <w:sz w:val="22"/>
          <w:szCs w:val="22"/>
        </w:rPr>
        <w:t>Sep 2</w:t>
      </w:r>
      <w:r>
        <w:rPr>
          <w:sz w:val="22"/>
          <w:szCs w:val="22"/>
        </w:rPr>
        <w:t>4: (</w:t>
      </w:r>
      <w:r w:rsidRPr="00193404">
        <w:rPr>
          <w:sz w:val="22"/>
          <w:szCs w:val="22"/>
        </w:rPr>
        <w:t>Canvas)</w:t>
      </w:r>
      <w:r>
        <w:rPr>
          <w:sz w:val="22"/>
          <w:szCs w:val="22"/>
        </w:rPr>
        <w:t xml:space="preserve"> Ken Silverstein, Millions for Viagra, Pennies for Diseases of the Poor </w:t>
      </w:r>
    </w:p>
    <w:p w14:paraId="529CE4DB" w14:textId="111B1EE2" w:rsidR="009E3BD0" w:rsidRPr="00A02E4F" w:rsidRDefault="009E3BD0" w:rsidP="00754113">
      <w:pPr>
        <w:rPr>
          <w:sz w:val="22"/>
          <w:szCs w:val="22"/>
        </w:rPr>
      </w:pPr>
      <w:r>
        <w:rPr>
          <w:sz w:val="22"/>
          <w:szCs w:val="22"/>
        </w:rPr>
        <w:tab/>
        <w:t>(</w:t>
      </w:r>
      <w:r w:rsidRPr="00193404">
        <w:rPr>
          <w:sz w:val="22"/>
          <w:szCs w:val="22"/>
        </w:rPr>
        <w:t>Canvas)</w:t>
      </w:r>
      <w:r>
        <w:rPr>
          <w:sz w:val="22"/>
          <w:szCs w:val="22"/>
        </w:rPr>
        <w:t xml:space="preserve"> Leslie Feinberg, I Can’t Afford to Get Sick</w:t>
      </w:r>
    </w:p>
    <w:p w14:paraId="5D1B25F7" w14:textId="77777777" w:rsidR="00754113" w:rsidRDefault="00754113" w:rsidP="00754113">
      <w:pPr>
        <w:rPr>
          <w:sz w:val="22"/>
          <w:szCs w:val="22"/>
        </w:rPr>
      </w:pPr>
    </w:p>
    <w:p w14:paraId="55105198" w14:textId="678B53D0" w:rsidR="00B81386" w:rsidRPr="0006469F" w:rsidRDefault="00754113">
      <w:pPr>
        <w:rPr>
          <w:sz w:val="22"/>
          <w:szCs w:val="22"/>
          <w:vertAlign w:val="superscript"/>
        </w:rPr>
      </w:pPr>
      <w:r w:rsidRPr="00A02E4F">
        <w:rPr>
          <w:sz w:val="22"/>
          <w:szCs w:val="22"/>
        </w:rPr>
        <w:t>Sep 2</w:t>
      </w:r>
      <w:r>
        <w:rPr>
          <w:sz w:val="22"/>
          <w:szCs w:val="22"/>
        </w:rPr>
        <w:t>6: (B-7) Georgian Davis, Medical Jurisdiction and the Intersex Body</w:t>
      </w:r>
    </w:p>
    <w:p w14:paraId="6E171027" w14:textId="77777777" w:rsidR="00B81386" w:rsidRDefault="00B81386">
      <w:pPr>
        <w:rPr>
          <w:b/>
          <w:sz w:val="22"/>
          <w:szCs w:val="22"/>
        </w:rPr>
      </w:pPr>
    </w:p>
    <w:p w14:paraId="5B25F5D3" w14:textId="67522BA9" w:rsidR="00330C50" w:rsidRPr="00940519" w:rsidRDefault="00754113">
      <w:pPr>
        <w:rPr>
          <w:b/>
          <w:sz w:val="22"/>
          <w:szCs w:val="22"/>
        </w:rPr>
      </w:pPr>
      <w:r>
        <w:rPr>
          <w:b/>
          <w:sz w:val="22"/>
          <w:szCs w:val="22"/>
        </w:rPr>
        <w:t>Week Seven</w:t>
      </w:r>
      <w:r w:rsidR="00330C50" w:rsidRPr="00940519">
        <w:rPr>
          <w:b/>
          <w:sz w:val="22"/>
          <w:szCs w:val="22"/>
        </w:rPr>
        <w:t>:</w:t>
      </w:r>
      <w:r w:rsidR="00940519" w:rsidRPr="00940519">
        <w:rPr>
          <w:b/>
          <w:sz w:val="22"/>
          <w:szCs w:val="22"/>
        </w:rPr>
        <w:t xml:space="preserve"> Families</w:t>
      </w:r>
    </w:p>
    <w:p w14:paraId="485A8952" w14:textId="0F5EF799" w:rsidR="00F756E6" w:rsidRDefault="009A4EA5" w:rsidP="00FF6C1A">
      <w:pPr>
        <w:rPr>
          <w:sz w:val="22"/>
          <w:szCs w:val="22"/>
        </w:rPr>
      </w:pPr>
      <w:r w:rsidRPr="00A02E4F">
        <w:rPr>
          <w:sz w:val="22"/>
          <w:szCs w:val="22"/>
        </w:rPr>
        <w:t>Oct 8</w:t>
      </w:r>
      <w:r w:rsidR="00940519">
        <w:rPr>
          <w:sz w:val="22"/>
          <w:szCs w:val="22"/>
        </w:rPr>
        <w:t>:</w:t>
      </w:r>
      <w:r w:rsidR="00F756E6">
        <w:rPr>
          <w:sz w:val="22"/>
          <w:szCs w:val="22"/>
        </w:rPr>
        <w:t xml:space="preserve"> </w:t>
      </w:r>
      <w:r w:rsidR="00FF6C1A" w:rsidRPr="000F624E">
        <w:rPr>
          <w:sz w:val="22"/>
          <w:szCs w:val="22"/>
        </w:rPr>
        <w:t>(Canvas</w:t>
      </w:r>
      <w:r w:rsidR="00FF6C1A">
        <w:rPr>
          <w:sz w:val="22"/>
          <w:szCs w:val="22"/>
        </w:rPr>
        <w:t xml:space="preserve">) Arlie </w:t>
      </w:r>
      <w:proofErr w:type="spellStart"/>
      <w:r w:rsidR="00FF6C1A">
        <w:rPr>
          <w:sz w:val="22"/>
          <w:szCs w:val="22"/>
        </w:rPr>
        <w:t>Hoschild</w:t>
      </w:r>
      <w:proofErr w:type="spellEnd"/>
      <w:r w:rsidR="00FF6C1A">
        <w:rPr>
          <w:sz w:val="22"/>
          <w:szCs w:val="22"/>
        </w:rPr>
        <w:t>, W</w:t>
      </w:r>
      <w:r w:rsidR="00193404">
        <w:rPr>
          <w:sz w:val="22"/>
          <w:szCs w:val="22"/>
        </w:rPr>
        <w:t>hen Work becomes Home and Home</w:t>
      </w:r>
      <w:r w:rsidR="00FF6C1A">
        <w:rPr>
          <w:sz w:val="22"/>
          <w:szCs w:val="22"/>
        </w:rPr>
        <w:t xml:space="preserve"> becomes Work.</w:t>
      </w:r>
    </w:p>
    <w:p w14:paraId="45ECED32" w14:textId="0B9C0A1B" w:rsidR="00F756E6" w:rsidRDefault="00850703" w:rsidP="00850703">
      <w:pPr>
        <w:ind w:left="560"/>
        <w:rPr>
          <w:sz w:val="22"/>
          <w:szCs w:val="22"/>
        </w:rPr>
      </w:pPr>
      <w:r>
        <w:rPr>
          <w:sz w:val="22"/>
          <w:szCs w:val="22"/>
        </w:rPr>
        <w:t xml:space="preserve">(B-28) Nicole </w:t>
      </w:r>
      <w:proofErr w:type="spellStart"/>
      <w:r>
        <w:rPr>
          <w:sz w:val="22"/>
          <w:szCs w:val="22"/>
        </w:rPr>
        <w:t>Sevittini</w:t>
      </w:r>
      <w:proofErr w:type="spellEnd"/>
      <w:r>
        <w:rPr>
          <w:sz w:val="22"/>
          <w:szCs w:val="22"/>
        </w:rPr>
        <w:t>, Housework and Non-Normative Gender Display among Lesbians and Gay Men</w:t>
      </w:r>
    </w:p>
    <w:p w14:paraId="7C3C5511" w14:textId="77777777" w:rsidR="00850703" w:rsidRDefault="00850703" w:rsidP="00850703">
      <w:pPr>
        <w:ind w:left="560"/>
        <w:rPr>
          <w:sz w:val="22"/>
          <w:szCs w:val="22"/>
        </w:rPr>
      </w:pPr>
    </w:p>
    <w:p w14:paraId="206EC21A" w14:textId="77777777" w:rsidR="00DE4C3B" w:rsidRDefault="009A4EA5" w:rsidP="00B81386">
      <w:pPr>
        <w:ind w:left="560" w:hanging="560"/>
        <w:rPr>
          <w:sz w:val="22"/>
          <w:szCs w:val="22"/>
        </w:rPr>
      </w:pPr>
      <w:r w:rsidRPr="00A02E4F">
        <w:rPr>
          <w:sz w:val="22"/>
          <w:szCs w:val="22"/>
        </w:rPr>
        <w:t>Oct 10</w:t>
      </w:r>
      <w:r w:rsidR="00940519">
        <w:rPr>
          <w:sz w:val="22"/>
          <w:szCs w:val="22"/>
        </w:rPr>
        <w:t>:</w:t>
      </w:r>
      <w:r w:rsidR="00F756E6">
        <w:rPr>
          <w:sz w:val="22"/>
          <w:szCs w:val="22"/>
        </w:rPr>
        <w:t xml:space="preserve"> </w:t>
      </w:r>
      <w:r w:rsidR="00FF6C1A">
        <w:rPr>
          <w:sz w:val="22"/>
          <w:szCs w:val="22"/>
        </w:rPr>
        <w:t>(B-22) Patricia Hill Collins</w:t>
      </w:r>
      <w:r w:rsidR="00466584">
        <w:rPr>
          <w:sz w:val="22"/>
          <w:szCs w:val="22"/>
        </w:rPr>
        <w:t>, The Meaning of Motherhood in B</w:t>
      </w:r>
      <w:r w:rsidR="00FF6C1A">
        <w:rPr>
          <w:sz w:val="22"/>
          <w:szCs w:val="22"/>
        </w:rPr>
        <w:t xml:space="preserve">lack Culture. </w:t>
      </w:r>
    </w:p>
    <w:p w14:paraId="76C3A932" w14:textId="350593E4" w:rsidR="00FF6C1A" w:rsidRDefault="00DE4C3B" w:rsidP="00DE4C3B">
      <w:pPr>
        <w:ind w:left="560"/>
        <w:rPr>
          <w:sz w:val="22"/>
          <w:szCs w:val="22"/>
        </w:rPr>
      </w:pPr>
      <w:r>
        <w:rPr>
          <w:sz w:val="22"/>
          <w:szCs w:val="22"/>
        </w:rPr>
        <w:t xml:space="preserve">  </w:t>
      </w:r>
      <w:r w:rsidR="00FF6C1A">
        <w:rPr>
          <w:sz w:val="22"/>
          <w:szCs w:val="22"/>
        </w:rPr>
        <w:t xml:space="preserve">(B-27) Kathryn </w:t>
      </w:r>
      <w:proofErr w:type="spellStart"/>
      <w:r w:rsidR="00FF6C1A">
        <w:rPr>
          <w:sz w:val="22"/>
          <w:szCs w:val="22"/>
        </w:rPr>
        <w:t>Edin</w:t>
      </w:r>
      <w:proofErr w:type="spellEnd"/>
      <w:r w:rsidR="00FF6C1A">
        <w:rPr>
          <w:sz w:val="22"/>
          <w:szCs w:val="22"/>
        </w:rPr>
        <w:t>, What Do Low-Income Single Mothers say about Marriage?</w:t>
      </w:r>
    </w:p>
    <w:p w14:paraId="1946DEA5" w14:textId="77777777" w:rsidR="00F756E6" w:rsidRDefault="00F756E6">
      <w:pPr>
        <w:rPr>
          <w:b/>
          <w:sz w:val="22"/>
          <w:szCs w:val="22"/>
        </w:rPr>
      </w:pPr>
    </w:p>
    <w:p w14:paraId="79BF3AA9" w14:textId="0548D8E8" w:rsidR="00330C50" w:rsidRPr="00B76E3A" w:rsidRDefault="00754113">
      <w:pPr>
        <w:rPr>
          <w:b/>
          <w:sz w:val="22"/>
          <w:szCs w:val="22"/>
        </w:rPr>
      </w:pPr>
      <w:r>
        <w:rPr>
          <w:b/>
          <w:sz w:val="22"/>
          <w:szCs w:val="22"/>
        </w:rPr>
        <w:t>Week Eight</w:t>
      </w:r>
      <w:r w:rsidR="00330C50" w:rsidRPr="00B76E3A">
        <w:rPr>
          <w:b/>
          <w:sz w:val="22"/>
          <w:szCs w:val="22"/>
        </w:rPr>
        <w:t>:</w:t>
      </w:r>
      <w:r w:rsidR="00B76E3A" w:rsidRPr="00B76E3A">
        <w:rPr>
          <w:b/>
          <w:sz w:val="22"/>
          <w:szCs w:val="22"/>
        </w:rPr>
        <w:t xml:space="preserve"> Immigration and Assimilation</w:t>
      </w:r>
    </w:p>
    <w:p w14:paraId="39811F21" w14:textId="4C04E10D" w:rsidR="00B76E3A" w:rsidRDefault="009A4EA5" w:rsidP="00B76E3A">
      <w:pPr>
        <w:rPr>
          <w:rFonts w:eastAsia="Times New Roman"/>
        </w:rPr>
      </w:pPr>
      <w:r w:rsidRPr="00A02E4F">
        <w:rPr>
          <w:sz w:val="22"/>
          <w:szCs w:val="22"/>
        </w:rPr>
        <w:t>Oct 15</w:t>
      </w:r>
      <w:r w:rsidR="00B76E3A">
        <w:rPr>
          <w:sz w:val="22"/>
          <w:szCs w:val="22"/>
        </w:rPr>
        <w:t xml:space="preserve">: </w:t>
      </w:r>
      <w:r w:rsidR="00647567">
        <w:rPr>
          <w:sz w:val="22"/>
          <w:szCs w:val="22"/>
        </w:rPr>
        <w:t>(</w:t>
      </w:r>
      <w:r w:rsidR="00647567" w:rsidRPr="000F624E">
        <w:rPr>
          <w:sz w:val="22"/>
          <w:szCs w:val="22"/>
        </w:rPr>
        <w:t>Canvas</w:t>
      </w:r>
      <w:r w:rsidR="00647567">
        <w:rPr>
          <w:sz w:val="22"/>
          <w:szCs w:val="22"/>
        </w:rPr>
        <w:t>) Leila Ahmed, The Veil Debate Again</w:t>
      </w:r>
    </w:p>
    <w:p w14:paraId="7DDCC7BD" w14:textId="0FD5A8D5" w:rsidR="009A4EA5" w:rsidRPr="00A02E4F" w:rsidRDefault="009A4EA5">
      <w:pPr>
        <w:rPr>
          <w:sz w:val="22"/>
          <w:szCs w:val="22"/>
        </w:rPr>
      </w:pPr>
    </w:p>
    <w:p w14:paraId="5F9A37AF" w14:textId="77777777" w:rsidR="00C97C58" w:rsidRDefault="009A4EA5" w:rsidP="00C97C58">
      <w:pPr>
        <w:rPr>
          <w:rFonts w:eastAsia="Times New Roman"/>
        </w:rPr>
      </w:pPr>
      <w:r w:rsidRPr="00A02E4F">
        <w:rPr>
          <w:sz w:val="22"/>
          <w:szCs w:val="22"/>
        </w:rPr>
        <w:t xml:space="preserve">Oct 17: </w:t>
      </w:r>
      <w:r w:rsidR="00C97C58">
        <w:rPr>
          <w:sz w:val="22"/>
          <w:szCs w:val="22"/>
        </w:rPr>
        <w:t>(</w:t>
      </w:r>
      <w:r w:rsidR="00C97C58" w:rsidRPr="000F624E">
        <w:rPr>
          <w:sz w:val="22"/>
          <w:szCs w:val="22"/>
        </w:rPr>
        <w:t>Canvas</w:t>
      </w:r>
      <w:r w:rsidR="00C97C58">
        <w:rPr>
          <w:sz w:val="22"/>
          <w:szCs w:val="22"/>
        </w:rPr>
        <w:t xml:space="preserve">) Salam </w:t>
      </w:r>
      <w:proofErr w:type="spellStart"/>
      <w:r w:rsidR="00C97C58">
        <w:rPr>
          <w:sz w:val="22"/>
          <w:szCs w:val="22"/>
        </w:rPr>
        <w:t>Aboulhassan</w:t>
      </w:r>
      <w:proofErr w:type="spellEnd"/>
      <w:r w:rsidR="00C97C58">
        <w:rPr>
          <w:sz w:val="22"/>
          <w:szCs w:val="22"/>
        </w:rPr>
        <w:t xml:space="preserve"> and Krista </w:t>
      </w:r>
      <w:proofErr w:type="spellStart"/>
      <w:r w:rsidR="00C97C58">
        <w:rPr>
          <w:sz w:val="22"/>
          <w:szCs w:val="22"/>
        </w:rPr>
        <w:t>Brumley</w:t>
      </w:r>
      <w:proofErr w:type="spellEnd"/>
      <w:r w:rsidR="00C97C58">
        <w:rPr>
          <w:sz w:val="22"/>
          <w:szCs w:val="22"/>
        </w:rPr>
        <w:t xml:space="preserve">, </w:t>
      </w:r>
      <w:r w:rsidR="00C97C58" w:rsidRPr="00DA5B57">
        <w:rPr>
          <w:rStyle w:val="st"/>
          <w:rFonts w:eastAsia="Times New Roman"/>
          <w:sz w:val="22"/>
          <w:szCs w:val="22"/>
        </w:rPr>
        <w:t>Carrying the Burden of a Culture: Bargaining with Patriarchy, Gendered Reputation and Arab American Women</w:t>
      </w:r>
    </w:p>
    <w:p w14:paraId="13A9FCE4" w14:textId="5C08FB36" w:rsidR="00330C50" w:rsidRDefault="00330C50" w:rsidP="00C97C58">
      <w:pPr>
        <w:rPr>
          <w:sz w:val="22"/>
          <w:szCs w:val="22"/>
        </w:rPr>
      </w:pPr>
    </w:p>
    <w:p w14:paraId="4559E10F" w14:textId="1CA7980E" w:rsidR="00330C50" w:rsidRPr="00F756E6" w:rsidRDefault="00754113">
      <w:pPr>
        <w:rPr>
          <w:b/>
          <w:sz w:val="22"/>
          <w:szCs w:val="22"/>
        </w:rPr>
      </w:pPr>
      <w:r>
        <w:rPr>
          <w:b/>
          <w:sz w:val="22"/>
          <w:szCs w:val="22"/>
        </w:rPr>
        <w:t>Week Nine</w:t>
      </w:r>
      <w:r w:rsidR="00330C50" w:rsidRPr="00F756E6">
        <w:rPr>
          <w:b/>
          <w:sz w:val="22"/>
          <w:szCs w:val="22"/>
        </w:rPr>
        <w:t>:</w:t>
      </w:r>
      <w:r w:rsidR="00F756E6" w:rsidRPr="00F756E6">
        <w:rPr>
          <w:b/>
          <w:sz w:val="22"/>
          <w:szCs w:val="22"/>
        </w:rPr>
        <w:t xml:space="preserve"> Masculinities </w:t>
      </w:r>
    </w:p>
    <w:p w14:paraId="12BAB099" w14:textId="0E1BEA50" w:rsidR="009A4EA5" w:rsidRDefault="00BD6D81">
      <w:pPr>
        <w:rPr>
          <w:sz w:val="22"/>
          <w:szCs w:val="22"/>
        </w:rPr>
      </w:pPr>
      <w:r>
        <w:rPr>
          <w:sz w:val="22"/>
          <w:szCs w:val="22"/>
        </w:rPr>
        <w:t>Oct 22: (B-4) Raewyn Connell, Masculinities and Globalization</w:t>
      </w:r>
    </w:p>
    <w:p w14:paraId="4BAA881F" w14:textId="77777777" w:rsidR="00466584" w:rsidRPr="00A02E4F" w:rsidRDefault="00466584">
      <w:pPr>
        <w:rPr>
          <w:sz w:val="22"/>
          <w:szCs w:val="22"/>
        </w:rPr>
      </w:pPr>
    </w:p>
    <w:p w14:paraId="1BB8039D" w14:textId="647760C3" w:rsidR="009A4EA5" w:rsidRPr="00A02E4F" w:rsidRDefault="009A4EA5" w:rsidP="0041597F">
      <w:pPr>
        <w:ind w:left="720" w:hanging="720"/>
        <w:rPr>
          <w:sz w:val="22"/>
          <w:szCs w:val="22"/>
        </w:rPr>
      </w:pPr>
      <w:r w:rsidRPr="00A02E4F">
        <w:rPr>
          <w:sz w:val="22"/>
          <w:szCs w:val="22"/>
        </w:rPr>
        <w:t>Oct 2</w:t>
      </w:r>
      <w:r w:rsidR="00BD6D81">
        <w:rPr>
          <w:sz w:val="22"/>
          <w:szCs w:val="22"/>
        </w:rPr>
        <w:t xml:space="preserve">4: </w:t>
      </w:r>
      <w:r w:rsidR="0041597F">
        <w:rPr>
          <w:sz w:val="22"/>
          <w:szCs w:val="22"/>
        </w:rPr>
        <w:t>(B-18) Tristian Bridges and C.J. Pascoe, Hybrid Masculinities: New Directions in the Sociology of Men and Masculinities</w:t>
      </w:r>
    </w:p>
    <w:p w14:paraId="0EFE73D6" w14:textId="77777777" w:rsidR="00330C50" w:rsidRDefault="00330C50">
      <w:pPr>
        <w:rPr>
          <w:sz w:val="22"/>
          <w:szCs w:val="22"/>
        </w:rPr>
      </w:pPr>
    </w:p>
    <w:p w14:paraId="676FF7A6" w14:textId="6834ECDE" w:rsidR="00330C50" w:rsidRPr="00466584" w:rsidRDefault="00754113">
      <w:pPr>
        <w:rPr>
          <w:b/>
          <w:sz w:val="22"/>
          <w:szCs w:val="22"/>
        </w:rPr>
      </w:pPr>
      <w:r>
        <w:rPr>
          <w:b/>
          <w:sz w:val="22"/>
          <w:szCs w:val="22"/>
        </w:rPr>
        <w:t>Week Ten</w:t>
      </w:r>
      <w:r w:rsidR="00330C50" w:rsidRPr="00BB7605">
        <w:rPr>
          <w:b/>
          <w:sz w:val="22"/>
          <w:szCs w:val="22"/>
        </w:rPr>
        <w:t>:</w:t>
      </w:r>
      <w:r w:rsidR="00676998">
        <w:rPr>
          <w:sz w:val="22"/>
          <w:szCs w:val="22"/>
        </w:rPr>
        <w:t xml:space="preserve"> </w:t>
      </w:r>
      <w:r w:rsidR="00676998" w:rsidRPr="00330C50">
        <w:rPr>
          <w:b/>
          <w:sz w:val="22"/>
          <w:szCs w:val="22"/>
        </w:rPr>
        <w:t>Constructing Gender in the Workplace</w:t>
      </w:r>
    </w:p>
    <w:p w14:paraId="38DCE06E" w14:textId="77777777" w:rsidR="00676998" w:rsidRDefault="009A4EA5" w:rsidP="00676998">
      <w:pPr>
        <w:ind w:left="720" w:hanging="720"/>
        <w:rPr>
          <w:sz w:val="22"/>
          <w:szCs w:val="22"/>
        </w:rPr>
      </w:pPr>
      <w:r w:rsidRPr="00A02E4F">
        <w:rPr>
          <w:sz w:val="22"/>
          <w:szCs w:val="22"/>
        </w:rPr>
        <w:t>Oct 2</w:t>
      </w:r>
      <w:r w:rsidR="00676998">
        <w:rPr>
          <w:sz w:val="22"/>
          <w:szCs w:val="22"/>
        </w:rPr>
        <w:t>9: (B-30) Christine Williams, The Glass Escalator Revisited: Gender Inequality in Neo-Liberal Times.</w:t>
      </w:r>
    </w:p>
    <w:p w14:paraId="32660276" w14:textId="752C2037" w:rsidR="009A4EA5" w:rsidRPr="00A02E4F" w:rsidRDefault="009A4EA5">
      <w:pPr>
        <w:rPr>
          <w:sz w:val="22"/>
          <w:szCs w:val="22"/>
        </w:rPr>
      </w:pPr>
    </w:p>
    <w:p w14:paraId="120CCBFC" w14:textId="77777777" w:rsidR="00676998" w:rsidRDefault="009A4EA5" w:rsidP="00676998">
      <w:pPr>
        <w:ind w:left="720" w:hanging="720"/>
        <w:rPr>
          <w:sz w:val="22"/>
          <w:szCs w:val="22"/>
        </w:rPr>
      </w:pPr>
      <w:r w:rsidRPr="00A02E4F">
        <w:rPr>
          <w:sz w:val="22"/>
          <w:szCs w:val="22"/>
        </w:rPr>
        <w:t>Oct 31</w:t>
      </w:r>
      <w:r w:rsidR="00676998">
        <w:rPr>
          <w:sz w:val="22"/>
          <w:szCs w:val="22"/>
        </w:rPr>
        <w:t xml:space="preserve">: (Book) </w:t>
      </w:r>
      <w:proofErr w:type="spellStart"/>
      <w:r w:rsidR="00676998">
        <w:rPr>
          <w:sz w:val="22"/>
          <w:szCs w:val="22"/>
        </w:rPr>
        <w:t>Adia</w:t>
      </w:r>
      <w:proofErr w:type="spellEnd"/>
      <w:r w:rsidR="00676998">
        <w:rPr>
          <w:sz w:val="22"/>
          <w:szCs w:val="22"/>
        </w:rPr>
        <w:t xml:space="preserve"> Harvey Wingfield, The Modern Mammy and the Angry Black Man: African American Professionals’ Experiences with Gendered Racism in the Workplace.” </w:t>
      </w:r>
    </w:p>
    <w:p w14:paraId="0FFA2CBC" w14:textId="77777777" w:rsidR="00676998" w:rsidRPr="00A02E4F" w:rsidRDefault="00676998" w:rsidP="00676998">
      <w:pPr>
        <w:rPr>
          <w:sz w:val="22"/>
          <w:szCs w:val="22"/>
        </w:rPr>
      </w:pPr>
      <w:r>
        <w:rPr>
          <w:sz w:val="22"/>
          <w:szCs w:val="22"/>
        </w:rPr>
        <w:tab/>
        <w:t xml:space="preserve">(B-33) </w:t>
      </w:r>
      <w:proofErr w:type="spellStart"/>
      <w:r>
        <w:rPr>
          <w:sz w:val="22"/>
          <w:szCs w:val="22"/>
        </w:rPr>
        <w:t>Milian</w:t>
      </w:r>
      <w:proofErr w:type="spellEnd"/>
      <w:r>
        <w:rPr>
          <w:sz w:val="22"/>
          <w:szCs w:val="22"/>
        </w:rPr>
        <w:t xml:space="preserve"> Kang, “I Just Put Koreans and Nails Together”: Nails Spas and Model Minority</w:t>
      </w:r>
    </w:p>
    <w:p w14:paraId="0FB01637" w14:textId="4F5430D3" w:rsidR="00330C50" w:rsidRPr="00676998" w:rsidRDefault="00330C50">
      <w:pPr>
        <w:rPr>
          <w:b/>
          <w:sz w:val="22"/>
          <w:szCs w:val="22"/>
        </w:rPr>
      </w:pPr>
    </w:p>
    <w:p w14:paraId="6BE1F59A" w14:textId="7CED8F42" w:rsidR="00330C50" w:rsidRPr="00676998" w:rsidRDefault="00330C50">
      <w:pPr>
        <w:rPr>
          <w:b/>
          <w:sz w:val="22"/>
          <w:szCs w:val="22"/>
        </w:rPr>
      </w:pPr>
      <w:r w:rsidRPr="00676998">
        <w:rPr>
          <w:b/>
          <w:sz w:val="22"/>
          <w:szCs w:val="22"/>
        </w:rPr>
        <w:t xml:space="preserve">Week </w:t>
      </w:r>
      <w:r w:rsidR="00754113">
        <w:rPr>
          <w:b/>
          <w:sz w:val="22"/>
          <w:szCs w:val="22"/>
        </w:rPr>
        <w:t>Eleven</w:t>
      </w:r>
      <w:r w:rsidRPr="00676998">
        <w:rPr>
          <w:b/>
          <w:sz w:val="22"/>
          <w:szCs w:val="22"/>
        </w:rPr>
        <w:t>:</w:t>
      </w:r>
      <w:r w:rsidR="00676998" w:rsidRPr="00676998">
        <w:rPr>
          <w:b/>
          <w:sz w:val="22"/>
          <w:szCs w:val="22"/>
        </w:rPr>
        <w:t xml:space="preserve"> Gender and Education</w:t>
      </w:r>
    </w:p>
    <w:p w14:paraId="1BD27E14" w14:textId="3E849799" w:rsidR="009A4EA5" w:rsidRPr="00A02E4F" w:rsidRDefault="009A4EA5" w:rsidP="00333EBC">
      <w:pPr>
        <w:ind w:left="720" w:hanging="720"/>
        <w:rPr>
          <w:sz w:val="22"/>
          <w:szCs w:val="22"/>
        </w:rPr>
      </w:pPr>
      <w:r w:rsidRPr="00A02E4F">
        <w:rPr>
          <w:sz w:val="22"/>
          <w:szCs w:val="22"/>
        </w:rPr>
        <w:t>Nov 5</w:t>
      </w:r>
      <w:r w:rsidR="00F23440">
        <w:rPr>
          <w:sz w:val="22"/>
          <w:szCs w:val="22"/>
        </w:rPr>
        <w:t xml:space="preserve">: (B-24) Roberta Espinoza, The Good Daughter </w:t>
      </w:r>
      <w:proofErr w:type="spellStart"/>
      <w:r w:rsidR="00F23440">
        <w:rPr>
          <w:sz w:val="22"/>
          <w:szCs w:val="22"/>
        </w:rPr>
        <w:t>Dillema</w:t>
      </w:r>
      <w:proofErr w:type="spellEnd"/>
      <w:r w:rsidR="00F23440">
        <w:rPr>
          <w:sz w:val="22"/>
          <w:szCs w:val="22"/>
        </w:rPr>
        <w:t>: Latinas Managing Family and School Demands</w:t>
      </w:r>
    </w:p>
    <w:p w14:paraId="3446F76B" w14:textId="77777777" w:rsidR="00A372D2" w:rsidRDefault="00A372D2">
      <w:pPr>
        <w:rPr>
          <w:sz w:val="22"/>
          <w:szCs w:val="22"/>
        </w:rPr>
      </w:pPr>
    </w:p>
    <w:p w14:paraId="4E480D67" w14:textId="5562DFC0" w:rsidR="009A4EA5" w:rsidRDefault="009A4EA5">
      <w:pPr>
        <w:rPr>
          <w:sz w:val="22"/>
          <w:szCs w:val="22"/>
        </w:rPr>
      </w:pPr>
      <w:r w:rsidRPr="00A02E4F">
        <w:rPr>
          <w:sz w:val="22"/>
          <w:szCs w:val="22"/>
        </w:rPr>
        <w:t>Nov 7</w:t>
      </w:r>
      <w:r w:rsidR="00A372D2">
        <w:rPr>
          <w:sz w:val="22"/>
          <w:szCs w:val="22"/>
        </w:rPr>
        <w:t>: (B-36) Ann Arnett Ferguson, Naughty by Nature</w:t>
      </w:r>
    </w:p>
    <w:p w14:paraId="2914C67C" w14:textId="77777777" w:rsidR="00330C50" w:rsidRDefault="00330C50">
      <w:pPr>
        <w:rPr>
          <w:sz w:val="22"/>
          <w:szCs w:val="22"/>
        </w:rPr>
      </w:pPr>
    </w:p>
    <w:p w14:paraId="1D0F4EF4" w14:textId="7B337E68" w:rsidR="00330C50" w:rsidRPr="000A5FFA" w:rsidRDefault="00754113">
      <w:pPr>
        <w:rPr>
          <w:b/>
          <w:sz w:val="22"/>
          <w:szCs w:val="22"/>
        </w:rPr>
      </w:pPr>
      <w:r w:rsidRPr="000A5FFA">
        <w:rPr>
          <w:b/>
          <w:sz w:val="22"/>
          <w:szCs w:val="22"/>
        </w:rPr>
        <w:t>Week Twelve</w:t>
      </w:r>
      <w:r w:rsidR="00330C50" w:rsidRPr="000A5FFA">
        <w:rPr>
          <w:b/>
          <w:sz w:val="22"/>
          <w:szCs w:val="22"/>
        </w:rPr>
        <w:t>:</w:t>
      </w:r>
      <w:r w:rsidR="000A5FFA" w:rsidRPr="000A5FFA">
        <w:rPr>
          <w:b/>
          <w:sz w:val="22"/>
          <w:szCs w:val="22"/>
        </w:rPr>
        <w:t xml:space="preserve"> Gender in the Media</w:t>
      </w:r>
    </w:p>
    <w:p w14:paraId="02670F44" w14:textId="662CA1F9" w:rsidR="009A4EA5" w:rsidRPr="000F624E" w:rsidRDefault="009A4EA5">
      <w:pPr>
        <w:rPr>
          <w:sz w:val="22"/>
          <w:szCs w:val="22"/>
        </w:rPr>
      </w:pPr>
      <w:r w:rsidRPr="00A02E4F">
        <w:rPr>
          <w:sz w:val="22"/>
          <w:szCs w:val="22"/>
        </w:rPr>
        <w:t>Nov 12</w:t>
      </w:r>
      <w:r w:rsidR="000A5FFA">
        <w:rPr>
          <w:sz w:val="22"/>
          <w:szCs w:val="22"/>
        </w:rPr>
        <w:t xml:space="preserve">: </w:t>
      </w:r>
      <w:r w:rsidR="00561FDE">
        <w:rPr>
          <w:sz w:val="22"/>
          <w:szCs w:val="22"/>
        </w:rPr>
        <w:t>(</w:t>
      </w:r>
      <w:r w:rsidR="00561FDE" w:rsidRPr="000F624E">
        <w:rPr>
          <w:sz w:val="22"/>
          <w:szCs w:val="22"/>
        </w:rPr>
        <w:t>Canvas) bell hooks, Moving Beyond Pain</w:t>
      </w:r>
    </w:p>
    <w:p w14:paraId="42A8AD15" w14:textId="6B98C710" w:rsidR="00D42B1A" w:rsidRPr="000F624E" w:rsidRDefault="00D42B1A" w:rsidP="00D42B1A">
      <w:pPr>
        <w:ind w:left="720"/>
        <w:rPr>
          <w:sz w:val="22"/>
          <w:szCs w:val="22"/>
        </w:rPr>
      </w:pPr>
      <w:r w:rsidRPr="000F624E">
        <w:rPr>
          <w:sz w:val="22"/>
          <w:szCs w:val="22"/>
        </w:rPr>
        <w:t xml:space="preserve">(Video) Please watch </w:t>
      </w:r>
      <w:proofErr w:type="spellStart"/>
      <w:r w:rsidRPr="000F624E">
        <w:rPr>
          <w:sz w:val="22"/>
          <w:szCs w:val="22"/>
        </w:rPr>
        <w:t>Beyonce’s</w:t>
      </w:r>
      <w:proofErr w:type="spellEnd"/>
      <w:r w:rsidRPr="000F624E">
        <w:rPr>
          <w:sz w:val="22"/>
          <w:szCs w:val="22"/>
        </w:rPr>
        <w:t xml:space="preserve"> Lemonade before class. You can find the visual album on </w:t>
      </w:r>
      <w:proofErr w:type="spellStart"/>
      <w:r w:rsidRPr="000F624E">
        <w:rPr>
          <w:sz w:val="22"/>
          <w:szCs w:val="22"/>
        </w:rPr>
        <w:t>youtube</w:t>
      </w:r>
      <w:proofErr w:type="spellEnd"/>
      <w:r w:rsidRPr="000F624E">
        <w:rPr>
          <w:sz w:val="22"/>
          <w:szCs w:val="22"/>
        </w:rPr>
        <w:t>.</w:t>
      </w:r>
    </w:p>
    <w:p w14:paraId="5F1998D0" w14:textId="77777777" w:rsidR="00D42B1A" w:rsidRPr="000F624E" w:rsidRDefault="00D42B1A">
      <w:pPr>
        <w:rPr>
          <w:sz w:val="22"/>
          <w:szCs w:val="22"/>
        </w:rPr>
      </w:pPr>
    </w:p>
    <w:p w14:paraId="74561D83" w14:textId="26D0CF67" w:rsidR="00BB7E2A" w:rsidRPr="00BB7E2A" w:rsidRDefault="009A4EA5" w:rsidP="00BB7E2A">
      <w:pPr>
        <w:rPr>
          <w:rFonts w:eastAsia="Times New Roman"/>
          <w:sz w:val="22"/>
          <w:szCs w:val="22"/>
        </w:rPr>
      </w:pPr>
      <w:r w:rsidRPr="000F624E">
        <w:rPr>
          <w:sz w:val="22"/>
          <w:szCs w:val="22"/>
        </w:rPr>
        <w:t>Nov 14</w:t>
      </w:r>
      <w:r w:rsidR="000A5FFA" w:rsidRPr="000F624E">
        <w:rPr>
          <w:sz w:val="22"/>
          <w:szCs w:val="22"/>
        </w:rPr>
        <w:t xml:space="preserve">: </w:t>
      </w:r>
      <w:r w:rsidR="00BB7E2A" w:rsidRPr="000F624E">
        <w:rPr>
          <w:sz w:val="22"/>
          <w:szCs w:val="22"/>
        </w:rPr>
        <w:t>(Canvas</w:t>
      </w:r>
      <w:r w:rsidR="00BB7E2A">
        <w:rPr>
          <w:sz w:val="22"/>
          <w:szCs w:val="22"/>
        </w:rPr>
        <w:t>) Whitney Hunt</w:t>
      </w:r>
      <w:r w:rsidR="00BB7E2A" w:rsidRPr="00BB7E2A">
        <w:t xml:space="preserve">, </w:t>
      </w:r>
      <w:r w:rsidR="00BB7E2A" w:rsidRPr="00BB7E2A">
        <w:rPr>
          <w:rFonts w:eastAsia="Times New Roman"/>
          <w:sz w:val="22"/>
          <w:szCs w:val="22"/>
        </w:rPr>
        <w:t xml:space="preserve">"It's Not Racist or Sexist. It's Just the Way it is." </w:t>
      </w:r>
    </w:p>
    <w:p w14:paraId="1BAC2272" w14:textId="77777777" w:rsidR="00330C50" w:rsidRDefault="00330C50">
      <w:pPr>
        <w:rPr>
          <w:sz w:val="22"/>
          <w:szCs w:val="22"/>
        </w:rPr>
      </w:pPr>
    </w:p>
    <w:p w14:paraId="35B21E65" w14:textId="5013BF58" w:rsidR="00330C50" w:rsidRPr="00DA6159" w:rsidRDefault="00754113">
      <w:pPr>
        <w:rPr>
          <w:b/>
          <w:sz w:val="22"/>
          <w:szCs w:val="22"/>
        </w:rPr>
      </w:pPr>
      <w:r w:rsidRPr="00DA6159">
        <w:rPr>
          <w:b/>
          <w:sz w:val="22"/>
          <w:szCs w:val="22"/>
        </w:rPr>
        <w:t>Week Thirteen</w:t>
      </w:r>
      <w:r w:rsidR="00330C50" w:rsidRPr="00DA6159">
        <w:rPr>
          <w:b/>
          <w:sz w:val="22"/>
          <w:szCs w:val="22"/>
        </w:rPr>
        <w:t>:</w:t>
      </w:r>
      <w:r w:rsidR="00DA6159" w:rsidRPr="00DA6159">
        <w:rPr>
          <w:b/>
          <w:sz w:val="22"/>
          <w:szCs w:val="22"/>
        </w:rPr>
        <w:t xml:space="preserve"> LGBTQ Inclusion</w:t>
      </w:r>
    </w:p>
    <w:p w14:paraId="1672C520" w14:textId="60D58F96" w:rsidR="009A4EA5" w:rsidRPr="00A02E4F" w:rsidRDefault="009A4EA5" w:rsidP="00DA6159">
      <w:pPr>
        <w:ind w:left="720" w:hanging="720"/>
        <w:rPr>
          <w:sz w:val="22"/>
          <w:szCs w:val="22"/>
        </w:rPr>
      </w:pPr>
      <w:r w:rsidRPr="00A02E4F">
        <w:rPr>
          <w:sz w:val="22"/>
          <w:szCs w:val="22"/>
        </w:rPr>
        <w:t>Nov 19</w:t>
      </w:r>
      <w:r w:rsidR="00DA6159">
        <w:rPr>
          <w:sz w:val="22"/>
          <w:szCs w:val="22"/>
        </w:rPr>
        <w:t>: (B-20) Joelle Ruby Ryan, From Transgender to Trans* The Ongoing Struggle for Inclusion, Acceptance, and Celebration of Identities Beyond the Binary</w:t>
      </w:r>
    </w:p>
    <w:p w14:paraId="292B82F4" w14:textId="77777777" w:rsidR="006E7B3D" w:rsidRDefault="006E7B3D">
      <w:pPr>
        <w:rPr>
          <w:sz w:val="22"/>
          <w:szCs w:val="22"/>
        </w:rPr>
      </w:pPr>
    </w:p>
    <w:p w14:paraId="6400D702" w14:textId="6275E823" w:rsidR="009A4EA5" w:rsidRDefault="009A4EA5">
      <w:pPr>
        <w:rPr>
          <w:sz w:val="22"/>
          <w:szCs w:val="22"/>
        </w:rPr>
      </w:pPr>
      <w:r w:rsidRPr="00186476">
        <w:rPr>
          <w:sz w:val="22"/>
          <w:szCs w:val="22"/>
        </w:rPr>
        <w:lastRenderedPageBreak/>
        <w:t>Nov 21</w:t>
      </w:r>
      <w:r w:rsidR="00186476">
        <w:rPr>
          <w:sz w:val="22"/>
          <w:szCs w:val="22"/>
        </w:rPr>
        <w:t>:</w:t>
      </w:r>
      <w:r w:rsidR="000F6D77">
        <w:rPr>
          <w:sz w:val="22"/>
          <w:szCs w:val="22"/>
        </w:rPr>
        <w:t xml:space="preserve"> TBD</w:t>
      </w:r>
    </w:p>
    <w:p w14:paraId="260F7474" w14:textId="77777777" w:rsidR="00330C50" w:rsidRDefault="00330C50">
      <w:pPr>
        <w:rPr>
          <w:sz w:val="22"/>
          <w:szCs w:val="22"/>
        </w:rPr>
      </w:pPr>
    </w:p>
    <w:p w14:paraId="39F33DE3" w14:textId="2CB8AF23" w:rsidR="00330C50" w:rsidRPr="00B81386" w:rsidRDefault="00754113">
      <w:pPr>
        <w:rPr>
          <w:b/>
          <w:sz w:val="22"/>
          <w:szCs w:val="22"/>
        </w:rPr>
      </w:pPr>
      <w:r w:rsidRPr="00B81386">
        <w:rPr>
          <w:b/>
          <w:sz w:val="22"/>
          <w:szCs w:val="22"/>
        </w:rPr>
        <w:t>Week Fourteen</w:t>
      </w:r>
      <w:r w:rsidR="00330C50" w:rsidRPr="00B81386">
        <w:rPr>
          <w:b/>
          <w:sz w:val="22"/>
          <w:szCs w:val="22"/>
        </w:rPr>
        <w:t>:</w:t>
      </w:r>
      <w:r w:rsidR="00B81386" w:rsidRPr="00B81386">
        <w:rPr>
          <w:b/>
          <w:sz w:val="22"/>
          <w:szCs w:val="22"/>
        </w:rPr>
        <w:t xml:space="preserve"> Oppression of Native Americans</w:t>
      </w:r>
    </w:p>
    <w:p w14:paraId="6F196789" w14:textId="40FFADAF" w:rsidR="009A4EA5" w:rsidRDefault="009A4EA5">
      <w:pPr>
        <w:rPr>
          <w:sz w:val="22"/>
          <w:szCs w:val="22"/>
        </w:rPr>
      </w:pPr>
      <w:r w:rsidRPr="00A02E4F">
        <w:rPr>
          <w:sz w:val="22"/>
          <w:szCs w:val="22"/>
        </w:rPr>
        <w:t>Nov 26</w:t>
      </w:r>
      <w:r w:rsidR="003D516F">
        <w:rPr>
          <w:sz w:val="22"/>
          <w:szCs w:val="22"/>
        </w:rPr>
        <w:t xml:space="preserve">: </w:t>
      </w:r>
      <w:r w:rsidR="006056C6">
        <w:rPr>
          <w:sz w:val="22"/>
          <w:szCs w:val="22"/>
        </w:rPr>
        <w:t>(</w:t>
      </w:r>
      <w:r w:rsidR="006056C6" w:rsidRPr="00CD2583">
        <w:rPr>
          <w:sz w:val="22"/>
          <w:szCs w:val="22"/>
        </w:rPr>
        <w:t>Canvas</w:t>
      </w:r>
      <w:r w:rsidR="006056C6">
        <w:rPr>
          <w:sz w:val="22"/>
          <w:szCs w:val="22"/>
        </w:rPr>
        <w:t>) Native American Feminism, Sovereignty, and Social Change</w:t>
      </w:r>
    </w:p>
    <w:p w14:paraId="44238DF5" w14:textId="77777777" w:rsidR="00B81386" w:rsidRPr="00A02E4F" w:rsidRDefault="00B81386">
      <w:pPr>
        <w:rPr>
          <w:sz w:val="22"/>
          <w:szCs w:val="22"/>
        </w:rPr>
      </w:pPr>
    </w:p>
    <w:p w14:paraId="42702E59" w14:textId="58126B57" w:rsidR="009A4EA5" w:rsidRPr="00A02E4F" w:rsidRDefault="009A4EA5">
      <w:pPr>
        <w:rPr>
          <w:sz w:val="22"/>
          <w:szCs w:val="22"/>
        </w:rPr>
      </w:pPr>
      <w:r w:rsidRPr="00A02E4F">
        <w:rPr>
          <w:sz w:val="22"/>
          <w:szCs w:val="22"/>
        </w:rPr>
        <w:t xml:space="preserve">Nov 28: </w:t>
      </w:r>
      <w:r w:rsidR="00E85825" w:rsidRPr="00A02E4F">
        <w:rPr>
          <w:sz w:val="22"/>
          <w:szCs w:val="22"/>
        </w:rPr>
        <w:t xml:space="preserve">UNIVERSITY HOLIDAY, </w:t>
      </w:r>
      <w:r w:rsidRPr="00A02E4F">
        <w:rPr>
          <w:sz w:val="22"/>
          <w:szCs w:val="22"/>
        </w:rPr>
        <w:t>NO CLASS</w:t>
      </w:r>
    </w:p>
    <w:p w14:paraId="044F2B9F" w14:textId="77777777" w:rsidR="00466584" w:rsidRDefault="00466584">
      <w:pPr>
        <w:rPr>
          <w:b/>
          <w:sz w:val="22"/>
          <w:szCs w:val="22"/>
        </w:rPr>
      </w:pPr>
    </w:p>
    <w:p w14:paraId="1E28A73F" w14:textId="5A979EBD" w:rsidR="00330C50" w:rsidRPr="0002453E" w:rsidRDefault="00754113">
      <w:pPr>
        <w:rPr>
          <w:b/>
          <w:sz w:val="22"/>
          <w:szCs w:val="22"/>
        </w:rPr>
      </w:pPr>
      <w:r>
        <w:rPr>
          <w:b/>
          <w:sz w:val="22"/>
          <w:szCs w:val="22"/>
        </w:rPr>
        <w:t>Week Fifteen</w:t>
      </w:r>
      <w:r w:rsidR="00330C50" w:rsidRPr="0002453E">
        <w:rPr>
          <w:b/>
          <w:sz w:val="22"/>
          <w:szCs w:val="22"/>
        </w:rPr>
        <w:t>:</w:t>
      </w:r>
      <w:r w:rsidR="0002453E" w:rsidRPr="0002453E">
        <w:rPr>
          <w:b/>
          <w:sz w:val="22"/>
          <w:szCs w:val="22"/>
        </w:rPr>
        <w:t xml:space="preserve"> Social Change</w:t>
      </w:r>
    </w:p>
    <w:p w14:paraId="220C36D3" w14:textId="02337229" w:rsidR="009A4EA5" w:rsidRDefault="009A4EA5">
      <w:pPr>
        <w:rPr>
          <w:sz w:val="22"/>
          <w:szCs w:val="22"/>
        </w:rPr>
      </w:pPr>
      <w:r w:rsidRPr="00A02E4F">
        <w:rPr>
          <w:sz w:val="22"/>
          <w:szCs w:val="22"/>
        </w:rPr>
        <w:t>Dec 3</w:t>
      </w:r>
      <w:r w:rsidR="00330C50">
        <w:rPr>
          <w:sz w:val="22"/>
          <w:szCs w:val="22"/>
        </w:rPr>
        <w:t>:</w:t>
      </w:r>
      <w:r w:rsidR="0002453E">
        <w:rPr>
          <w:sz w:val="22"/>
          <w:szCs w:val="22"/>
        </w:rPr>
        <w:t xml:space="preserve"> (B-43) Kevin Powell, Confessions of a Recovering Misogynist</w:t>
      </w:r>
    </w:p>
    <w:p w14:paraId="00ED3150" w14:textId="4DE51CFA" w:rsidR="0002453E" w:rsidRDefault="0002453E">
      <w:pPr>
        <w:rPr>
          <w:sz w:val="22"/>
          <w:szCs w:val="22"/>
        </w:rPr>
      </w:pPr>
    </w:p>
    <w:p w14:paraId="080139F3" w14:textId="14D6CF4A" w:rsidR="00330C50" w:rsidRDefault="009A4EA5">
      <w:pPr>
        <w:rPr>
          <w:sz w:val="22"/>
          <w:szCs w:val="22"/>
        </w:rPr>
      </w:pPr>
      <w:r w:rsidRPr="00A02E4F">
        <w:rPr>
          <w:sz w:val="22"/>
          <w:szCs w:val="22"/>
        </w:rPr>
        <w:t>Dec 5</w:t>
      </w:r>
      <w:r w:rsidR="00330C50">
        <w:rPr>
          <w:sz w:val="22"/>
          <w:szCs w:val="22"/>
        </w:rPr>
        <w:t>:</w:t>
      </w:r>
      <w:r w:rsidR="00466584" w:rsidRPr="00466584">
        <w:rPr>
          <w:sz w:val="22"/>
          <w:szCs w:val="22"/>
        </w:rPr>
        <w:t xml:space="preserve"> </w:t>
      </w:r>
      <w:r w:rsidR="00466584">
        <w:rPr>
          <w:sz w:val="22"/>
          <w:szCs w:val="22"/>
        </w:rPr>
        <w:t>(B-46) Sarah Jaffe, The collective Power of #</w:t>
      </w:r>
      <w:proofErr w:type="spellStart"/>
      <w:r w:rsidR="00466584">
        <w:rPr>
          <w:sz w:val="22"/>
          <w:szCs w:val="22"/>
        </w:rPr>
        <w:t>MeToo</w:t>
      </w:r>
      <w:proofErr w:type="spellEnd"/>
    </w:p>
    <w:p w14:paraId="3FD19050" w14:textId="77777777" w:rsidR="00FB401B" w:rsidRDefault="00FB401B">
      <w:pPr>
        <w:rPr>
          <w:sz w:val="22"/>
          <w:szCs w:val="22"/>
        </w:rPr>
      </w:pPr>
    </w:p>
    <w:p w14:paraId="0E7DE887" w14:textId="7A4A1C7D" w:rsidR="009A4EA5" w:rsidRPr="00A02E4F" w:rsidRDefault="009A4EA5">
      <w:pPr>
        <w:rPr>
          <w:sz w:val="22"/>
          <w:szCs w:val="22"/>
        </w:rPr>
      </w:pPr>
      <w:r w:rsidRPr="00A02E4F">
        <w:rPr>
          <w:sz w:val="22"/>
          <w:szCs w:val="22"/>
        </w:rPr>
        <w:t>Dec 10</w:t>
      </w:r>
      <w:r w:rsidR="00F3192D" w:rsidRPr="00A02E4F">
        <w:rPr>
          <w:sz w:val="22"/>
          <w:szCs w:val="22"/>
        </w:rPr>
        <w:t>: Study Day</w:t>
      </w:r>
    </w:p>
    <w:p w14:paraId="471E1786" w14:textId="0F1D0513" w:rsidR="009A4EA5" w:rsidRPr="00A02E4F" w:rsidRDefault="00F3192D">
      <w:pPr>
        <w:rPr>
          <w:sz w:val="22"/>
          <w:szCs w:val="22"/>
        </w:rPr>
      </w:pPr>
      <w:r w:rsidRPr="00A02E4F">
        <w:rPr>
          <w:sz w:val="22"/>
          <w:szCs w:val="22"/>
        </w:rPr>
        <w:t>Dec 12: Final Paper is Due!</w:t>
      </w:r>
    </w:p>
    <w:p w14:paraId="0DD2DE57" w14:textId="77777777" w:rsidR="009A4EA5" w:rsidRDefault="009A4EA5">
      <w:pPr>
        <w:rPr>
          <w:sz w:val="22"/>
          <w:szCs w:val="22"/>
        </w:rPr>
      </w:pPr>
    </w:p>
    <w:p w14:paraId="1C6CA908" w14:textId="77777777" w:rsidR="003507DB" w:rsidRPr="00A02E4F" w:rsidRDefault="003507DB">
      <w:pPr>
        <w:rPr>
          <w:sz w:val="22"/>
          <w:szCs w:val="22"/>
        </w:rPr>
      </w:pPr>
    </w:p>
    <w:sectPr w:rsidR="003507DB" w:rsidRPr="00A02E4F" w:rsidSect="004A6B9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418D5" w14:textId="77777777" w:rsidR="00856591" w:rsidRDefault="00856591">
      <w:r>
        <w:separator/>
      </w:r>
    </w:p>
  </w:endnote>
  <w:endnote w:type="continuationSeparator" w:id="0">
    <w:p w14:paraId="1B0D4810" w14:textId="77777777" w:rsidR="00856591" w:rsidRDefault="0085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E85BBF7" w14:paraId="42A63FB9" w14:textId="77777777" w:rsidTr="5E85BBF7">
      <w:tc>
        <w:tcPr>
          <w:tcW w:w="3120" w:type="dxa"/>
        </w:tcPr>
        <w:p w14:paraId="33576264" w14:textId="141E8267" w:rsidR="5E85BBF7" w:rsidRDefault="5E85BBF7" w:rsidP="5E85BBF7">
          <w:pPr>
            <w:pStyle w:val="Header"/>
            <w:ind w:left="-115"/>
          </w:pPr>
        </w:p>
      </w:tc>
      <w:tc>
        <w:tcPr>
          <w:tcW w:w="3120" w:type="dxa"/>
        </w:tcPr>
        <w:p w14:paraId="2F2165AD" w14:textId="7BDDC759" w:rsidR="5E85BBF7" w:rsidRDefault="5E85BBF7" w:rsidP="5E85BBF7">
          <w:pPr>
            <w:pStyle w:val="Header"/>
            <w:jc w:val="center"/>
          </w:pPr>
        </w:p>
      </w:tc>
      <w:tc>
        <w:tcPr>
          <w:tcW w:w="3120" w:type="dxa"/>
        </w:tcPr>
        <w:p w14:paraId="005F3871" w14:textId="3606AD39" w:rsidR="5E85BBF7" w:rsidRDefault="5E85BBF7" w:rsidP="5E85BBF7">
          <w:pPr>
            <w:pStyle w:val="Header"/>
            <w:ind w:right="-115"/>
            <w:jc w:val="right"/>
          </w:pPr>
        </w:p>
      </w:tc>
    </w:tr>
  </w:tbl>
  <w:p w14:paraId="223084CB" w14:textId="572520CC" w:rsidR="5E85BBF7" w:rsidRDefault="5E85BBF7" w:rsidP="5E85BB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A237A" w14:textId="77777777" w:rsidR="00856591" w:rsidRDefault="00856591">
      <w:r>
        <w:separator/>
      </w:r>
    </w:p>
  </w:footnote>
  <w:footnote w:type="continuationSeparator" w:id="0">
    <w:p w14:paraId="0E08CFA7" w14:textId="77777777" w:rsidR="00856591" w:rsidRDefault="00856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E85BBF7" w14:paraId="6CE403A2" w14:textId="77777777" w:rsidTr="5E85BBF7">
      <w:tc>
        <w:tcPr>
          <w:tcW w:w="3120" w:type="dxa"/>
        </w:tcPr>
        <w:p w14:paraId="4AB1CA14" w14:textId="0F0CA0D4" w:rsidR="5E85BBF7" w:rsidRDefault="5E85BBF7" w:rsidP="5E85BBF7">
          <w:pPr>
            <w:pStyle w:val="Header"/>
            <w:ind w:left="-115"/>
          </w:pPr>
        </w:p>
      </w:tc>
      <w:tc>
        <w:tcPr>
          <w:tcW w:w="3120" w:type="dxa"/>
        </w:tcPr>
        <w:p w14:paraId="1A1808C0" w14:textId="22A1423F" w:rsidR="5E85BBF7" w:rsidRDefault="5E85BBF7" w:rsidP="5E85BBF7">
          <w:pPr>
            <w:pStyle w:val="Header"/>
            <w:jc w:val="center"/>
          </w:pPr>
        </w:p>
      </w:tc>
      <w:tc>
        <w:tcPr>
          <w:tcW w:w="3120" w:type="dxa"/>
        </w:tcPr>
        <w:p w14:paraId="658C6133" w14:textId="79F63BEC" w:rsidR="5E85BBF7" w:rsidRDefault="5E85BBF7" w:rsidP="5E85BBF7">
          <w:pPr>
            <w:pStyle w:val="Header"/>
            <w:ind w:right="-115"/>
            <w:jc w:val="right"/>
          </w:pPr>
        </w:p>
      </w:tc>
    </w:tr>
  </w:tbl>
  <w:p w14:paraId="4A01D6B4" w14:textId="3B5137C4" w:rsidR="5E85BBF7" w:rsidRDefault="5E85BBF7" w:rsidP="5E85BB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377A"/>
    <w:multiLevelType w:val="hybridMultilevel"/>
    <w:tmpl w:val="16E6E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E7407"/>
    <w:multiLevelType w:val="hybridMultilevel"/>
    <w:tmpl w:val="1DC45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CA"/>
    <w:rsid w:val="0002453E"/>
    <w:rsid w:val="00046EBC"/>
    <w:rsid w:val="0006469F"/>
    <w:rsid w:val="000714E5"/>
    <w:rsid w:val="000A5FFA"/>
    <w:rsid w:val="000B0F7B"/>
    <w:rsid w:val="000F624E"/>
    <w:rsid w:val="000F6D77"/>
    <w:rsid w:val="00104456"/>
    <w:rsid w:val="00165735"/>
    <w:rsid w:val="00186476"/>
    <w:rsid w:val="00193404"/>
    <w:rsid w:val="001A045B"/>
    <w:rsid w:val="001C0D8F"/>
    <w:rsid w:val="001E757D"/>
    <w:rsid w:val="00215016"/>
    <w:rsid w:val="00284021"/>
    <w:rsid w:val="002C49BE"/>
    <w:rsid w:val="002F4D3F"/>
    <w:rsid w:val="00330C50"/>
    <w:rsid w:val="00333EBC"/>
    <w:rsid w:val="003507DB"/>
    <w:rsid w:val="00367C7B"/>
    <w:rsid w:val="00381799"/>
    <w:rsid w:val="003C0AB6"/>
    <w:rsid w:val="003D516F"/>
    <w:rsid w:val="003D729F"/>
    <w:rsid w:val="0041597F"/>
    <w:rsid w:val="00466584"/>
    <w:rsid w:val="00473F12"/>
    <w:rsid w:val="00495046"/>
    <w:rsid w:val="004A6B92"/>
    <w:rsid w:val="00535432"/>
    <w:rsid w:val="00561FDE"/>
    <w:rsid w:val="0057759C"/>
    <w:rsid w:val="005E32AC"/>
    <w:rsid w:val="006028D0"/>
    <w:rsid w:val="006056C6"/>
    <w:rsid w:val="0062781B"/>
    <w:rsid w:val="00647567"/>
    <w:rsid w:val="00655491"/>
    <w:rsid w:val="00676998"/>
    <w:rsid w:val="006B194B"/>
    <w:rsid w:val="006E7B3D"/>
    <w:rsid w:val="00754113"/>
    <w:rsid w:val="007B6101"/>
    <w:rsid w:val="00850703"/>
    <w:rsid w:val="00856591"/>
    <w:rsid w:val="008832C4"/>
    <w:rsid w:val="008D0D0B"/>
    <w:rsid w:val="009148CA"/>
    <w:rsid w:val="00940519"/>
    <w:rsid w:val="00992AC7"/>
    <w:rsid w:val="009A4EA5"/>
    <w:rsid w:val="009B0D59"/>
    <w:rsid w:val="009E3BD0"/>
    <w:rsid w:val="00A02E4F"/>
    <w:rsid w:val="00A05C07"/>
    <w:rsid w:val="00A34647"/>
    <w:rsid w:val="00A372D2"/>
    <w:rsid w:val="00A43B24"/>
    <w:rsid w:val="00B76E3A"/>
    <w:rsid w:val="00B81386"/>
    <w:rsid w:val="00BB7605"/>
    <w:rsid w:val="00BB7E2A"/>
    <w:rsid w:val="00BC5D9F"/>
    <w:rsid w:val="00BC6B98"/>
    <w:rsid w:val="00BD6D81"/>
    <w:rsid w:val="00BE4A1C"/>
    <w:rsid w:val="00BF45AD"/>
    <w:rsid w:val="00C268E2"/>
    <w:rsid w:val="00C35463"/>
    <w:rsid w:val="00C62186"/>
    <w:rsid w:val="00C97C58"/>
    <w:rsid w:val="00CD2583"/>
    <w:rsid w:val="00CF75B4"/>
    <w:rsid w:val="00D42B1A"/>
    <w:rsid w:val="00DA5B57"/>
    <w:rsid w:val="00DA6159"/>
    <w:rsid w:val="00DE4C3B"/>
    <w:rsid w:val="00E25AC7"/>
    <w:rsid w:val="00E71301"/>
    <w:rsid w:val="00E85825"/>
    <w:rsid w:val="00ED3B1B"/>
    <w:rsid w:val="00EF2012"/>
    <w:rsid w:val="00EF7BE5"/>
    <w:rsid w:val="00F23440"/>
    <w:rsid w:val="00F2468E"/>
    <w:rsid w:val="00F3192D"/>
    <w:rsid w:val="00F756E6"/>
    <w:rsid w:val="00FB401B"/>
    <w:rsid w:val="00FF6C1A"/>
    <w:rsid w:val="5E85B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6D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E4F"/>
    <w:pPr>
      <w:widowControl w:val="0"/>
      <w:autoSpaceDE w:val="0"/>
      <w:autoSpaceDN w:val="0"/>
      <w:adjustRightInd w:val="0"/>
    </w:pPr>
    <w:rPr>
      <w:rFonts w:ascii="Garamond" w:hAnsi="Garamond" w:cs="Garamond"/>
      <w:color w:val="000000"/>
    </w:rPr>
  </w:style>
  <w:style w:type="character" w:customStyle="1" w:styleId="st">
    <w:name w:val="st"/>
    <w:basedOn w:val="DefaultParagraphFont"/>
    <w:rsid w:val="00B76E3A"/>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9733">
      <w:bodyDiv w:val="1"/>
      <w:marLeft w:val="0"/>
      <w:marRight w:val="0"/>
      <w:marTop w:val="0"/>
      <w:marBottom w:val="0"/>
      <w:divBdr>
        <w:top w:val="none" w:sz="0" w:space="0" w:color="auto"/>
        <w:left w:val="none" w:sz="0" w:space="0" w:color="auto"/>
        <w:bottom w:val="none" w:sz="0" w:space="0" w:color="auto"/>
        <w:right w:val="none" w:sz="0" w:space="0" w:color="auto"/>
      </w:divBdr>
    </w:div>
    <w:div w:id="1337807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A1BE300BBC3438B8EE7505AD14221" ma:contentTypeVersion="13" ma:contentTypeDescription="Create a new document." ma:contentTypeScope="" ma:versionID="8939613e7f04eafed393a65d3a722d03">
  <xsd:schema xmlns:xsd="http://www.w3.org/2001/XMLSchema" xmlns:xs="http://www.w3.org/2001/XMLSchema" xmlns:p="http://schemas.microsoft.com/office/2006/metadata/properties" xmlns:ns3="eeca79a8-5ca5-4d04-b409-247c65ee3b88" xmlns:ns4="8ed5b262-6d65-484c-a1ec-c7c6a20a09d5" targetNamespace="http://schemas.microsoft.com/office/2006/metadata/properties" ma:root="true" ma:fieldsID="b5a2799d8a4a9fefc829cb598e1fd4d5" ns3:_="" ns4:_="">
    <xsd:import namespace="eeca79a8-5ca5-4d04-b409-247c65ee3b88"/>
    <xsd:import namespace="8ed5b262-6d65-484c-a1ec-c7c6a20a09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a79a8-5ca5-4d04-b409-247c65ee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5b262-6d65-484c-a1ec-c7c6a20a09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943A8-8641-4978-8498-536D6BC4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a79a8-5ca5-4d04-b409-247c65ee3b88"/>
    <ds:schemaRef ds:uri="8ed5b262-6d65-484c-a1ec-c7c6a20a0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DA6FB-CD4A-4082-A2B9-93555046A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0CB8F-68A8-4C9C-B226-6118E6D18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Toman</dc:creator>
  <cp:keywords/>
  <dc:description/>
  <cp:lastModifiedBy>admin</cp:lastModifiedBy>
  <cp:revision>2</cp:revision>
  <dcterms:created xsi:type="dcterms:W3CDTF">2019-08-26T14:17:00Z</dcterms:created>
  <dcterms:modified xsi:type="dcterms:W3CDTF">2019-08-26T14:17:00Z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0x01010005AA1BE300BBC3438B8EE7505AD14221</vt:lpwstr>
  </property>
</Properties>
</file>