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24F4" w14:textId="77777777" w:rsidR="00B7145E" w:rsidRPr="009806B8" w:rsidRDefault="00B7145E" w:rsidP="009806B8">
      <w:pPr>
        <w:pStyle w:val="NormalWeb"/>
        <w:spacing w:before="0" w:beforeAutospacing="0" w:after="0" w:afterAutospacing="0"/>
        <w:ind w:right="540"/>
        <w:jc w:val="center"/>
        <w:rPr>
          <w:b/>
          <w:bCs/>
        </w:rPr>
      </w:pPr>
      <w:r w:rsidRPr="009806B8">
        <w:rPr>
          <w:b/>
          <w:bC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B7145E" w:rsidRPr="009806B8" w14:paraId="357D4999" w14:textId="77777777" w:rsidTr="148078EE">
        <w:tc>
          <w:tcPr>
            <w:tcW w:w="8856" w:type="dxa"/>
            <w:gridSpan w:val="2"/>
          </w:tcPr>
          <w:p w14:paraId="6793FD81" w14:textId="77777777" w:rsidR="00B7145E" w:rsidRPr="009806B8" w:rsidRDefault="00BC6577" w:rsidP="00BC6577">
            <w:pPr>
              <w:spacing w:after="0" w:line="240" w:lineRule="auto"/>
              <w:jc w:val="center"/>
              <w:rPr>
                <w:rFonts w:ascii="Times New Roman" w:hAnsi="Times New Roman"/>
                <w:b/>
                <w:bCs/>
                <w:sz w:val="24"/>
                <w:szCs w:val="24"/>
              </w:rPr>
            </w:pPr>
            <w:r>
              <w:rPr>
                <w:rFonts w:ascii="Times New Roman" w:hAnsi="Times New Roman"/>
                <w:b/>
                <w:bCs/>
                <w:sz w:val="24"/>
                <w:szCs w:val="24"/>
              </w:rPr>
              <w:t>SOC 606</w:t>
            </w:r>
            <w:r w:rsidR="00B7145E" w:rsidRPr="009806B8">
              <w:rPr>
                <w:rFonts w:ascii="Times New Roman" w:hAnsi="Times New Roman"/>
                <w:b/>
                <w:bCs/>
                <w:sz w:val="24"/>
                <w:szCs w:val="24"/>
              </w:rPr>
              <w:t xml:space="preserve">0:  </w:t>
            </w:r>
            <w:r>
              <w:rPr>
                <w:rFonts w:ascii="Times New Roman" w:hAnsi="Times New Roman"/>
                <w:b/>
                <w:bCs/>
                <w:sz w:val="24"/>
                <w:szCs w:val="24"/>
              </w:rPr>
              <w:t>Contemporary</w:t>
            </w:r>
            <w:r w:rsidR="00B7145E" w:rsidRPr="009806B8">
              <w:rPr>
                <w:rFonts w:ascii="Times New Roman" w:hAnsi="Times New Roman"/>
                <w:b/>
                <w:bCs/>
                <w:sz w:val="24"/>
                <w:szCs w:val="24"/>
              </w:rPr>
              <w:t xml:space="preserve"> Sociological Theory</w:t>
            </w:r>
          </w:p>
        </w:tc>
      </w:tr>
      <w:tr w:rsidR="00B7145E" w:rsidRPr="009806B8" w14:paraId="4280E892" w14:textId="77777777" w:rsidTr="148078EE">
        <w:tc>
          <w:tcPr>
            <w:tcW w:w="1899" w:type="dxa"/>
          </w:tcPr>
          <w:p w14:paraId="69DF189D"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bCs/>
                <w:sz w:val="24"/>
                <w:szCs w:val="24"/>
              </w:rPr>
              <w:t>Term:</w:t>
            </w:r>
          </w:p>
        </w:tc>
        <w:tc>
          <w:tcPr>
            <w:tcW w:w="6957" w:type="dxa"/>
          </w:tcPr>
          <w:p w14:paraId="787B8813" w14:textId="77777777" w:rsidR="00B7145E" w:rsidRPr="009806B8" w:rsidRDefault="00850D6A" w:rsidP="009806B8">
            <w:pPr>
              <w:spacing w:after="0" w:line="240" w:lineRule="auto"/>
              <w:rPr>
                <w:rFonts w:ascii="Times New Roman" w:hAnsi="Times New Roman"/>
                <w:i/>
                <w:iCs/>
                <w:sz w:val="24"/>
                <w:szCs w:val="24"/>
              </w:rPr>
            </w:pPr>
            <w:r>
              <w:rPr>
                <w:rFonts w:ascii="Times New Roman" w:hAnsi="Times New Roman"/>
                <w:bCs/>
                <w:sz w:val="24"/>
                <w:szCs w:val="24"/>
              </w:rPr>
              <w:t>Fall 2018</w:t>
            </w:r>
          </w:p>
        </w:tc>
      </w:tr>
      <w:tr w:rsidR="00B7145E" w:rsidRPr="009806B8" w14:paraId="5F6F21D6" w14:textId="77777777" w:rsidTr="148078EE">
        <w:tc>
          <w:tcPr>
            <w:tcW w:w="1899" w:type="dxa"/>
          </w:tcPr>
          <w:p w14:paraId="039CEDAC"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Meeting Time:</w:t>
            </w:r>
          </w:p>
        </w:tc>
        <w:tc>
          <w:tcPr>
            <w:tcW w:w="6957" w:type="dxa"/>
          </w:tcPr>
          <w:p w14:paraId="3FE1C7EA" w14:textId="77777777" w:rsidR="00B7145E" w:rsidRPr="009806B8" w:rsidRDefault="00A17097" w:rsidP="00A17097">
            <w:pPr>
              <w:spacing w:after="0" w:line="240" w:lineRule="auto"/>
              <w:rPr>
                <w:rFonts w:ascii="Times New Roman" w:hAnsi="Times New Roman"/>
                <w:iCs/>
                <w:sz w:val="24"/>
                <w:szCs w:val="24"/>
              </w:rPr>
            </w:pPr>
            <w:r>
              <w:rPr>
                <w:rFonts w:ascii="Times New Roman" w:hAnsi="Times New Roman"/>
                <w:bCs/>
                <w:sz w:val="24"/>
                <w:szCs w:val="24"/>
              </w:rPr>
              <w:t>Tuesdays</w:t>
            </w:r>
            <w:r w:rsidR="00B7145E" w:rsidRPr="009806B8">
              <w:rPr>
                <w:rFonts w:ascii="Times New Roman" w:hAnsi="Times New Roman"/>
                <w:bCs/>
                <w:sz w:val="24"/>
                <w:szCs w:val="24"/>
              </w:rPr>
              <w:t xml:space="preserve">, </w:t>
            </w:r>
            <w:r>
              <w:rPr>
                <w:rFonts w:ascii="Times New Roman" w:hAnsi="Times New Roman"/>
                <w:bCs/>
                <w:sz w:val="24"/>
                <w:szCs w:val="24"/>
              </w:rPr>
              <w:t xml:space="preserve">5-7:30 </w:t>
            </w:r>
            <w:r w:rsidR="00B7145E" w:rsidRPr="009806B8">
              <w:rPr>
                <w:rFonts w:ascii="Times New Roman" w:hAnsi="Times New Roman"/>
                <w:bCs/>
                <w:sz w:val="24"/>
                <w:szCs w:val="24"/>
              </w:rPr>
              <w:t>pm</w:t>
            </w:r>
          </w:p>
        </w:tc>
      </w:tr>
      <w:tr w:rsidR="00B7145E" w:rsidRPr="009806B8" w14:paraId="1081B482" w14:textId="77777777" w:rsidTr="148078EE">
        <w:tc>
          <w:tcPr>
            <w:tcW w:w="1899" w:type="dxa"/>
          </w:tcPr>
          <w:p w14:paraId="5C4879D2"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Location:</w:t>
            </w:r>
          </w:p>
        </w:tc>
        <w:tc>
          <w:tcPr>
            <w:tcW w:w="6957" w:type="dxa"/>
          </w:tcPr>
          <w:p w14:paraId="3C300BBA" w14:textId="4E7E4AE3" w:rsidR="00B7145E" w:rsidRPr="009806B8" w:rsidRDefault="148078EE" w:rsidP="148078EE">
            <w:pPr>
              <w:spacing w:after="0" w:line="240" w:lineRule="auto"/>
              <w:rPr>
                <w:rFonts w:ascii="Times New Roman" w:hAnsi="Times New Roman"/>
                <w:sz w:val="24"/>
                <w:szCs w:val="24"/>
              </w:rPr>
            </w:pPr>
            <w:r w:rsidRPr="148078EE">
              <w:rPr>
                <w:rFonts w:ascii="Times New Roman" w:hAnsi="Times New Roman"/>
                <w:sz w:val="24"/>
                <w:szCs w:val="24"/>
              </w:rPr>
              <w:t>201 State Hall</w:t>
            </w:r>
          </w:p>
        </w:tc>
      </w:tr>
      <w:tr w:rsidR="00B7145E" w:rsidRPr="008F5FE2" w14:paraId="7CABE204" w14:textId="77777777" w:rsidTr="148078EE">
        <w:tc>
          <w:tcPr>
            <w:tcW w:w="1899" w:type="dxa"/>
          </w:tcPr>
          <w:p w14:paraId="292B27DD"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bCs/>
                <w:sz w:val="24"/>
                <w:szCs w:val="24"/>
                <w:lang w:val="es-ES"/>
              </w:rPr>
              <w:t>Instructor:</w:t>
            </w:r>
          </w:p>
        </w:tc>
        <w:tc>
          <w:tcPr>
            <w:tcW w:w="6957" w:type="dxa"/>
          </w:tcPr>
          <w:p w14:paraId="7158E6C2" w14:textId="77777777" w:rsidR="00B7145E" w:rsidRPr="009806B8" w:rsidRDefault="00B7145E" w:rsidP="009806B8">
            <w:pPr>
              <w:pStyle w:val="NormalWeb"/>
              <w:spacing w:before="0" w:beforeAutospacing="0" w:after="0" w:afterAutospacing="0"/>
              <w:rPr>
                <w:b/>
                <w:bCs/>
                <w:lang w:val="es-ES"/>
              </w:rPr>
            </w:pPr>
            <w:r w:rsidRPr="009806B8">
              <w:rPr>
                <w:lang w:val="es-ES"/>
              </w:rPr>
              <w:t>Nicole Trujillo-Pagán, Ph.D.</w:t>
            </w:r>
          </w:p>
        </w:tc>
      </w:tr>
      <w:tr w:rsidR="00B7145E" w:rsidRPr="009806B8" w14:paraId="01FA8D34" w14:textId="77777777" w:rsidTr="148078EE">
        <w:tc>
          <w:tcPr>
            <w:tcW w:w="1899" w:type="dxa"/>
          </w:tcPr>
          <w:p w14:paraId="084443D4"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Email:</w:t>
            </w:r>
            <w:r w:rsidRPr="009806B8">
              <w:rPr>
                <w:rFonts w:ascii="Times New Roman" w:hAnsi="Times New Roman"/>
                <w:sz w:val="24"/>
                <w:szCs w:val="24"/>
              </w:rPr>
              <w:tab/>
            </w:r>
          </w:p>
        </w:tc>
        <w:tc>
          <w:tcPr>
            <w:tcW w:w="6957" w:type="dxa"/>
          </w:tcPr>
          <w:p w14:paraId="664B9635" w14:textId="77777777" w:rsidR="00B7145E" w:rsidRPr="009806B8" w:rsidRDefault="00B61335" w:rsidP="009806B8">
            <w:pPr>
              <w:spacing w:after="0" w:line="240" w:lineRule="auto"/>
              <w:rPr>
                <w:rFonts w:ascii="Times New Roman" w:hAnsi="Times New Roman"/>
                <w:sz w:val="24"/>
                <w:szCs w:val="24"/>
              </w:rPr>
            </w:pPr>
            <w:hyperlink r:id="rId8" w:history="1">
              <w:r w:rsidR="00B7145E" w:rsidRPr="009806B8">
                <w:rPr>
                  <w:rStyle w:val="Hyperlink"/>
                  <w:rFonts w:ascii="Times New Roman" w:hAnsi="Times New Roman"/>
                  <w:sz w:val="24"/>
                  <w:szCs w:val="24"/>
                </w:rPr>
                <w:t>Bb3729@wayne.edu</w:t>
              </w:r>
            </w:hyperlink>
          </w:p>
        </w:tc>
      </w:tr>
      <w:tr w:rsidR="00B7145E" w:rsidRPr="009806B8" w14:paraId="05AD46C5" w14:textId="77777777" w:rsidTr="148078EE">
        <w:tc>
          <w:tcPr>
            <w:tcW w:w="1899" w:type="dxa"/>
          </w:tcPr>
          <w:p w14:paraId="08AA9238"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Office Hours:</w:t>
            </w:r>
          </w:p>
        </w:tc>
        <w:tc>
          <w:tcPr>
            <w:tcW w:w="6957" w:type="dxa"/>
          </w:tcPr>
          <w:p w14:paraId="0B7FA0AB" w14:textId="35AFA922" w:rsidR="00B7145E" w:rsidRPr="009806B8" w:rsidRDefault="148078EE" w:rsidP="148078EE">
            <w:pPr>
              <w:spacing w:after="0" w:line="240" w:lineRule="auto"/>
              <w:rPr>
                <w:rFonts w:ascii="Times New Roman" w:hAnsi="Times New Roman"/>
                <w:sz w:val="24"/>
                <w:szCs w:val="24"/>
              </w:rPr>
            </w:pPr>
            <w:bookmarkStart w:id="0" w:name="_GoBack"/>
            <w:r w:rsidRPr="148078EE">
              <w:rPr>
                <w:rFonts w:ascii="Times New Roman" w:hAnsi="Times New Roman"/>
                <w:sz w:val="24"/>
                <w:szCs w:val="24"/>
              </w:rPr>
              <w:t>Wednesdays, 8:30am-11:30am</w:t>
            </w:r>
            <w:bookmarkEnd w:id="0"/>
          </w:p>
        </w:tc>
      </w:tr>
      <w:tr w:rsidR="00B7145E" w:rsidRPr="009806B8" w14:paraId="0CA40379" w14:textId="77777777" w:rsidTr="148078EE">
        <w:tc>
          <w:tcPr>
            <w:tcW w:w="1899" w:type="dxa"/>
          </w:tcPr>
          <w:p w14:paraId="3E41BD7B"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Office Location:</w:t>
            </w:r>
          </w:p>
        </w:tc>
        <w:tc>
          <w:tcPr>
            <w:tcW w:w="6957" w:type="dxa"/>
          </w:tcPr>
          <w:p w14:paraId="672A6659" w14:textId="413B987D" w:rsidR="00B7145E" w:rsidRPr="009806B8" w:rsidRDefault="148078EE" w:rsidP="148078EE">
            <w:pPr>
              <w:spacing w:after="0" w:line="240" w:lineRule="auto"/>
              <w:rPr>
                <w:rFonts w:ascii="Times New Roman" w:hAnsi="Times New Roman"/>
                <w:sz w:val="24"/>
                <w:szCs w:val="24"/>
              </w:rPr>
            </w:pPr>
            <w:r w:rsidRPr="148078EE">
              <w:rPr>
                <w:rFonts w:ascii="Times New Roman" w:hAnsi="Times New Roman"/>
                <w:sz w:val="24"/>
                <w:szCs w:val="24"/>
              </w:rPr>
              <w:t>2215 FAB (Humanities Center)</w:t>
            </w:r>
          </w:p>
        </w:tc>
      </w:tr>
    </w:tbl>
    <w:p w14:paraId="0A37501D" w14:textId="77777777" w:rsidR="00B44784" w:rsidRPr="009806B8" w:rsidRDefault="00B44784" w:rsidP="009806B8">
      <w:pPr>
        <w:pStyle w:val="NormalWeb"/>
        <w:spacing w:before="0" w:beforeAutospacing="0" w:after="0" w:afterAutospacing="0"/>
        <w:rPr>
          <w:b/>
          <w:bCs/>
        </w:rPr>
      </w:pPr>
    </w:p>
    <w:p w14:paraId="6C7F3E71" w14:textId="77777777" w:rsidR="00B7145E" w:rsidRPr="009806B8" w:rsidRDefault="00B7145E" w:rsidP="009806B8">
      <w:pPr>
        <w:pStyle w:val="NormalWeb"/>
        <w:spacing w:before="0" w:beforeAutospacing="0" w:after="0" w:afterAutospacing="0"/>
        <w:rPr>
          <w:b/>
          <w:bCs/>
        </w:rPr>
      </w:pPr>
      <w:r w:rsidRPr="009806B8">
        <w:rPr>
          <w:b/>
          <w:bCs/>
        </w:rPr>
        <w:t>Description:</w:t>
      </w:r>
    </w:p>
    <w:p w14:paraId="709D622D" w14:textId="77777777" w:rsidR="00B44784" w:rsidRPr="009806B8" w:rsidRDefault="00B44784" w:rsidP="009806B8">
      <w:pPr>
        <w:spacing w:after="0" w:line="240" w:lineRule="auto"/>
        <w:ind w:left="360"/>
        <w:rPr>
          <w:rFonts w:ascii="Times New Roman" w:eastAsia="Times New Roman" w:hAnsi="Times New Roman"/>
          <w:sz w:val="24"/>
          <w:szCs w:val="24"/>
        </w:rPr>
      </w:pPr>
      <w:r w:rsidRPr="009806B8">
        <w:rPr>
          <w:rFonts w:ascii="Times New Roman" w:eastAsia="Times New Roman" w:hAnsi="Times New Roman"/>
          <w:color w:val="000000"/>
          <w:sz w:val="24"/>
          <w:szCs w:val="24"/>
        </w:rPr>
        <w:t xml:space="preserve">Sociological theories try to </w:t>
      </w:r>
      <w:r w:rsidR="00B35A17">
        <w:rPr>
          <w:rFonts w:ascii="Times New Roman" w:eastAsia="Times New Roman" w:hAnsi="Times New Roman"/>
          <w:color w:val="000000"/>
          <w:sz w:val="24"/>
          <w:szCs w:val="24"/>
        </w:rPr>
        <w:t>provide conceptual order on</w:t>
      </w:r>
      <w:r w:rsidRPr="009806B8">
        <w:rPr>
          <w:rFonts w:ascii="Times New Roman" w:eastAsia="Times New Roman" w:hAnsi="Times New Roman"/>
          <w:color w:val="000000"/>
          <w:sz w:val="24"/>
          <w:szCs w:val="24"/>
        </w:rPr>
        <w:t xml:space="preserve"> social world</w:t>
      </w:r>
      <w:r w:rsidR="00B35A17">
        <w:rPr>
          <w:rFonts w:ascii="Times New Roman" w:eastAsia="Times New Roman" w:hAnsi="Times New Roman"/>
          <w:color w:val="000000"/>
          <w:sz w:val="24"/>
          <w:szCs w:val="24"/>
        </w:rPr>
        <w:t>s</w:t>
      </w:r>
      <w:r w:rsidRPr="009806B8">
        <w:rPr>
          <w:rFonts w:ascii="Times New Roman" w:eastAsia="Times New Roman" w:hAnsi="Times New Roman"/>
          <w:color w:val="000000"/>
          <w:sz w:val="24"/>
          <w:szCs w:val="24"/>
        </w:rPr>
        <w:t xml:space="preserve">. </w:t>
      </w:r>
      <w:r w:rsidR="00B35A17">
        <w:rPr>
          <w:rFonts w:ascii="Times New Roman" w:eastAsia="Times New Roman" w:hAnsi="Times New Roman"/>
          <w:color w:val="000000"/>
          <w:sz w:val="24"/>
          <w:szCs w:val="24"/>
        </w:rPr>
        <w:t>They engage sociologists in enduring questions underpinning human existence that include the relationships between social structure and human agency, multiscalar analyses (micro/meso/macro) and the time-space continuum. Essentially, t</w:t>
      </w:r>
      <w:r w:rsidRPr="009806B8">
        <w:rPr>
          <w:rFonts w:ascii="Times New Roman" w:eastAsia="Times New Roman" w:hAnsi="Times New Roman"/>
          <w:color w:val="000000"/>
          <w:sz w:val="24"/>
          <w:szCs w:val="24"/>
        </w:rPr>
        <w:t xml:space="preserve">hey are tools of logic that have empirical implications. In this course, we will </w:t>
      </w:r>
      <w:r w:rsidR="00B35A17">
        <w:rPr>
          <w:rFonts w:ascii="Times New Roman" w:eastAsia="Times New Roman" w:hAnsi="Times New Roman"/>
          <w:color w:val="000000"/>
          <w:sz w:val="24"/>
          <w:szCs w:val="24"/>
        </w:rPr>
        <w:t xml:space="preserve">1) </w:t>
      </w:r>
      <w:r w:rsidRPr="009806B8">
        <w:rPr>
          <w:rFonts w:ascii="Times New Roman" w:eastAsia="Times New Roman" w:hAnsi="Times New Roman"/>
          <w:color w:val="000000"/>
          <w:sz w:val="24"/>
          <w:szCs w:val="24"/>
        </w:rPr>
        <w:t>explore the internal logic of sociological theories</w:t>
      </w:r>
      <w:r w:rsidR="00B35A17">
        <w:rPr>
          <w:rFonts w:ascii="Times New Roman" w:eastAsia="Times New Roman" w:hAnsi="Times New Roman"/>
          <w:color w:val="000000"/>
          <w:sz w:val="24"/>
          <w:szCs w:val="24"/>
        </w:rPr>
        <w:t>, 2) identify</w:t>
      </w:r>
      <w:r w:rsidRPr="009806B8">
        <w:rPr>
          <w:rFonts w:ascii="Times New Roman" w:eastAsia="Times New Roman" w:hAnsi="Times New Roman"/>
          <w:color w:val="000000"/>
          <w:sz w:val="24"/>
          <w:szCs w:val="24"/>
        </w:rPr>
        <w:t xml:space="preserve"> how theory exp</w:t>
      </w:r>
      <w:r w:rsidR="00B35A17">
        <w:rPr>
          <w:rFonts w:ascii="Times New Roman" w:eastAsia="Times New Roman" w:hAnsi="Times New Roman"/>
          <w:color w:val="000000"/>
          <w:sz w:val="24"/>
          <w:szCs w:val="24"/>
        </w:rPr>
        <w:t xml:space="preserve">lains social processes, particularly related to these three perennial questions and 3) </w:t>
      </w:r>
      <w:r w:rsidR="00417FE4">
        <w:rPr>
          <w:rFonts w:ascii="Times New Roman" w:eastAsia="Times New Roman" w:hAnsi="Times New Roman"/>
          <w:color w:val="000000"/>
          <w:sz w:val="24"/>
          <w:szCs w:val="24"/>
        </w:rPr>
        <w:t>endeavor</w:t>
      </w:r>
      <w:r w:rsidR="00B35A17">
        <w:rPr>
          <w:rFonts w:ascii="Times New Roman" w:eastAsia="Times New Roman" w:hAnsi="Times New Roman"/>
          <w:color w:val="000000"/>
          <w:sz w:val="24"/>
          <w:szCs w:val="24"/>
        </w:rPr>
        <w:t xml:space="preserve"> to shape new questions that move our collective agenda at answering these questions forward. </w:t>
      </w:r>
    </w:p>
    <w:p w14:paraId="5DAB6C7B" w14:textId="77777777" w:rsidR="000C0AC8" w:rsidRPr="009806B8" w:rsidRDefault="000C0AC8" w:rsidP="009806B8">
      <w:pPr>
        <w:pStyle w:val="NormalWeb"/>
        <w:spacing w:before="0" w:beforeAutospacing="0" w:after="0" w:afterAutospacing="0"/>
        <w:rPr>
          <w:b/>
          <w:bCs/>
        </w:rPr>
      </w:pPr>
    </w:p>
    <w:p w14:paraId="4A5E6BDB" w14:textId="77777777" w:rsidR="00B7145E" w:rsidRPr="009806B8" w:rsidRDefault="00B7145E" w:rsidP="009806B8">
      <w:pPr>
        <w:pStyle w:val="NormalWeb"/>
        <w:spacing w:before="0" w:beforeAutospacing="0" w:after="0" w:afterAutospacing="0"/>
        <w:rPr>
          <w:b/>
          <w:bCs/>
        </w:rPr>
      </w:pPr>
      <w:r w:rsidRPr="009806B8">
        <w:rPr>
          <w:b/>
          <w:bCs/>
        </w:rPr>
        <w:t>Course Policies</w:t>
      </w:r>
    </w:p>
    <w:p w14:paraId="292872C3" w14:textId="77777777" w:rsidR="009806B8" w:rsidRPr="009806B8" w:rsidRDefault="009806B8" w:rsidP="009806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iCs/>
          <w:sz w:val="24"/>
          <w:szCs w:val="24"/>
        </w:rPr>
      </w:pPr>
      <w:r w:rsidRPr="009806B8">
        <w:rPr>
          <w:rFonts w:ascii="Times New Roman" w:hAnsi="Times New Roman"/>
          <w:i/>
          <w:iCs/>
          <w:sz w:val="24"/>
          <w:szCs w:val="24"/>
        </w:rPr>
        <w:tab/>
        <w:t>Differently-Abled Students</w:t>
      </w:r>
    </w:p>
    <w:p w14:paraId="4C8F7339" w14:textId="77777777" w:rsidR="009806B8" w:rsidRPr="009806B8" w:rsidRDefault="009806B8" w:rsidP="009806B8">
      <w:pPr>
        <w:spacing w:after="0" w:line="240" w:lineRule="auto"/>
        <w:ind w:left="720"/>
        <w:rPr>
          <w:rFonts w:ascii="Times New Roman" w:hAnsi="Times New Roman"/>
          <w:sz w:val="24"/>
          <w:szCs w:val="24"/>
        </w:rPr>
      </w:pPr>
      <w:r w:rsidRPr="009806B8">
        <w:rPr>
          <w:rFonts w:ascii="Times New Roman" w:hAnsi="Times New Roman"/>
          <w:sz w:val="24"/>
          <w:szCs w:val="24"/>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02EB378F" w14:textId="77777777" w:rsidR="009806B8" w:rsidRDefault="009806B8"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Times New Roman" w:hAnsi="Times New Roman"/>
          <w:i/>
          <w:sz w:val="24"/>
          <w:szCs w:val="24"/>
        </w:rPr>
      </w:pPr>
    </w:p>
    <w:p w14:paraId="1523A8E5" w14:textId="77777777" w:rsidR="00BC6577" w:rsidRPr="009806B8" w:rsidRDefault="00BC6577" w:rsidP="00BC6577">
      <w:pPr>
        <w:spacing w:after="0" w:line="240" w:lineRule="auto"/>
        <w:rPr>
          <w:rFonts w:ascii="Times New Roman" w:eastAsia="Times New Roman" w:hAnsi="Times New Roman"/>
          <w:b/>
          <w:color w:val="000000"/>
          <w:sz w:val="24"/>
          <w:szCs w:val="24"/>
        </w:rPr>
      </w:pPr>
      <w:r w:rsidRPr="009806B8">
        <w:rPr>
          <w:rFonts w:ascii="Times New Roman" w:eastAsia="Times New Roman" w:hAnsi="Times New Roman"/>
          <w:b/>
          <w:color w:val="000000"/>
          <w:sz w:val="24"/>
          <w:szCs w:val="24"/>
        </w:rPr>
        <w:t xml:space="preserve">Assignments: </w:t>
      </w:r>
    </w:p>
    <w:p w14:paraId="1AEC96C4" w14:textId="77777777" w:rsidR="00BC6577" w:rsidRDefault="00BC6577" w:rsidP="008769FE">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Exam  (</w:t>
      </w:r>
      <w:r w:rsidR="00A136AA">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points)</w:t>
      </w:r>
    </w:p>
    <w:p w14:paraId="65359CF1" w14:textId="77777777" w:rsidR="00BC6577" w:rsidRPr="00BC6577" w:rsidRDefault="00417FE4" w:rsidP="008769FE">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Two</w:t>
      </w:r>
      <w:r w:rsidR="00BC6577">
        <w:rPr>
          <w:rFonts w:ascii="Times New Roman" w:eastAsia="Times New Roman" w:hAnsi="Times New Roman"/>
          <w:color w:val="000000"/>
          <w:sz w:val="24"/>
          <w:szCs w:val="24"/>
        </w:rPr>
        <w:t xml:space="preserve"> Presentation</w:t>
      </w:r>
      <w:r>
        <w:rPr>
          <w:rFonts w:ascii="Times New Roman" w:eastAsia="Times New Roman" w:hAnsi="Times New Roman"/>
          <w:color w:val="000000"/>
          <w:sz w:val="24"/>
          <w:szCs w:val="24"/>
        </w:rPr>
        <w:t>s</w:t>
      </w:r>
      <w:r w:rsidR="00BC657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w:t>
      </w:r>
      <w:r w:rsidR="00BC6577">
        <w:rPr>
          <w:rFonts w:ascii="Times New Roman" w:eastAsia="Times New Roman" w:hAnsi="Times New Roman"/>
          <w:color w:val="000000"/>
          <w:sz w:val="24"/>
          <w:szCs w:val="24"/>
        </w:rPr>
        <w:t>0 points)</w:t>
      </w:r>
    </w:p>
    <w:p w14:paraId="0B62A266" w14:textId="77777777" w:rsidR="00BC6577" w:rsidRPr="009806B8" w:rsidRDefault="00A136AA" w:rsidP="008769FE">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Paper (30</w:t>
      </w:r>
      <w:r w:rsidR="00BC6577">
        <w:rPr>
          <w:rFonts w:ascii="Times New Roman" w:eastAsia="Times New Roman" w:hAnsi="Times New Roman"/>
          <w:color w:val="000000"/>
          <w:sz w:val="24"/>
          <w:szCs w:val="24"/>
        </w:rPr>
        <w:t xml:space="preserve"> points)</w:t>
      </w:r>
    </w:p>
    <w:p w14:paraId="6A05A809" w14:textId="77777777" w:rsidR="00BC6577" w:rsidRDefault="00BC6577" w:rsidP="009806B8">
      <w:pPr>
        <w:spacing w:after="0" w:line="240" w:lineRule="auto"/>
        <w:ind w:firstLine="360"/>
        <w:rPr>
          <w:rFonts w:ascii="Times New Roman" w:eastAsia="Times New Roman" w:hAnsi="Times New Roman"/>
          <w:i/>
          <w:color w:val="000000"/>
          <w:sz w:val="24"/>
          <w:szCs w:val="24"/>
        </w:rPr>
      </w:pPr>
    </w:p>
    <w:p w14:paraId="76E98FBC" w14:textId="77777777" w:rsidR="00525FB1" w:rsidRPr="009806B8" w:rsidRDefault="00417FE4" w:rsidP="009806B8">
      <w:pPr>
        <w:spacing w:after="0" w:line="240" w:lineRule="auto"/>
        <w:ind w:firstLine="360"/>
        <w:rPr>
          <w:rFonts w:ascii="Times New Roman" w:eastAsia="Times New Roman" w:hAnsi="Times New Roman"/>
          <w:i/>
          <w:color w:val="000000"/>
          <w:sz w:val="24"/>
          <w:szCs w:val="24"/>
        </w:rPr>
      </w:pPr>
      <w:r>
        <w:rPr>
          <w:rFonts w:ascii="Times New Roman" w:eastAsia="Times New Roman" w:hAnsi="Times New Roman"/>
          <w:i/>
          <w:color w:val="000000"/>
          <w:sz w:val="24"/>
          <w:szCs w:val="24"/>
        </w:rPr>
        <w:t>Consistent a</w:t>
      </w:r>
      <w:r w:rsidR="00A72080" w:rsidRPr="009806B8">
        <w:rPr>
          <w:rFonts w:ascii="Times New Roman" w:eastAsia="Times New Roman" w:hAnsi="Times New Roman"/>
          <w:i/>
          <w:color w:val="000000"/>
          <w:sz w:val="24"/>
          <w:szCs w:val="24"/>
        </w:rPr>
        <w:t>ttendance and participation</w:t>
      </w:r>
      <w:r w:rsidR="00525FB1" w:rsidRPr="009806B8">
        <w:rPr>
          <w:rFonts w:ascii="Times New Roman" w:eastAsia="Times New Roman" w:hAnsi="Times New Roman"/>
          <w:i/>
          <w:color w:val="000000"/>
          <w:sz w:val="24"/>
          <w:szCs w:val="24"/>
        </w:rPr>
        <w:t xml:space="preserve"> </w:t>
      </w:r>
      <w:r w:rsidR="00BC6577">
        <w:rPr>
          <w:rFonts w:ascii="Times New Roman" w:eastAsia="Times New Roman" w:hAnsi="Times New Roman"/>
          <w:i/>
          <w:color w:val="000000"/>
          <w:sz w:val="24"/>
          <w:szCs w:val="24"/>
        </w:rPr>
        <w:t>are expected.</w:t>
      </w:r>
    </w:p>
    <w:p w14:paraId="5A39BBE3" w14:textId="77777777" w:rsidR="007D4D54" w:rsidRPr="009806B8" w:rsidRDefault="007D4D54" w:rsidP="009806B8">
      <w:pPr>
        <w:spacing w:after="0" w:line="240" w:lineRule="auto"/>
        <w:ind w:left="720"/>
        <w:rPr>
          <w:rFonts w:ascii="Times New Roman" w:eastAsia="Times New Roman" w:hAnsi="Times New Roman"/>
          <w:color w:val="000000"/>
          <w:sz w:val="24"/>
          <w:szCs w:val="24"/>
        </w:rPr>
      </w:pPr>
    </w:p>
    <w:p w14:paraId="3C9AA8E0" w14:textId="1EA6D1FC" w:rsidR="00A136AA" w:rsidRPr="00B35A17" w:rsidRDefault="148078EE" w:rsidP="148078E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sz w:val="24"/>
          <w:szCs w:val="24"/>
        </w:rPr>
      </w:pPr>
      <w:r w:rsidRPr="148078EE">
        <w:rPr>
          <w:rFonts w:ascii="Times New Roman" w:hAnsi="Times New Roman"/>
          <w:sz w:val="24"/>
          <w:szCs w:val="24"/>
        </w:rPr>
        <w:t xml:space="preserve">The </w:t>
      </w:r>
      <w:r w:rsidRPr="148078EE">
        <w:rPr>
          <w:rFonts w:ascii="Times New Roman" w:hAnsi="Times New Roman"/>
          <w:i/>
          <w:iCs/>
          <w:sz w:val="24"/>
          <w:szCs w:val="24"/>
        </w:rPr>
        <w:t xml:space="preserve">Exam </w:t>
      </w:r>
      <w:r w:rsidRPr="148078EE">
        <w:rPr>
          <w:rFonts w:ascii="Times New Roman" w:hAnsi="Times New Roman"/>
          <w:sz w:val="24"/>
          <w:szCs w:val="24"/>
        </w:rPr>
        <w:t xml:space="preserve">is in essay format. Its questions evaluate the extent to which you can explain how theoretical problems are developed by a group of scholars. You will also provide your own theoretical explanation for the acceptance of a particular approach. “Working smart” means you’re keeping your goals for </w:t>
      </w:r>
      <w:r w:rsidRPr="148078EE">
        <w:rPr>
          <w:rFonts w:ascii="Times New Roman" w:hAnsi="Times New Roman"/>
          <w:i/>
          <w:iCs/>
          <w:sz w:val="24"/>
          <w:szCs w:val="24"/>
        </w:rPr>
        <w:t xml:space="preserve">Final Paper </w:t>
      </w:r>
      <w:r w:rsidRPr="148078EE">
        <w:rPr>
          <w:rFonts w:ascii="Times New Roman" w:hAnsi="Times New Roman"/>
          <w:sz w:val="24"/>
          <w:szCs w:val="24"/>
        </w:rPr>
        <w:t>in mind.</w:t>
      </w:r>
    </w:p>
    <w:p w14:paraId="41C8F396" w14:textId="77777777" w:rsidR="00A136AA" w:rsidRDefault="00A136AA" w:rsidP="00BC65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sz w:val="24"/>
          <w:szCs w:val="24"/>
        </w:rPr>
      </w:pPr>
    </w:p>
    <w:p w14:paraId="421CA65D" w14:textId="77777777" w:rsidR="00A136AA" w:rsidRDefault="00A136AA" w:rsidP="00BC65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sz w:val="24"/>
          <w:szCs w:val="24"/>
        </w:rPr>
      </w:pPr>
      <w:r>
        <w:rPr>
          <w:rFonts w:ascii="Times New Roman" w:hAnsi="Times New Roman"/>
          <w:sz w:val="24"/>
          <w:szCs w:val="24"/>
        </w:rPr>
        <w:lastRenderedPageBreak/>
        <w:t xml:space="preserve">You will be responsible for </w:t>
      </w:r>
      <w:r w:rsidR="00417FE4">
        <w:rPr>
          <w:rFonts w:ascii="Times New Roman" w:hAnsi="Times New Roman"/>
          <w:sz w:val="24"/>
          <w:szCs w:val="24"/>
        </w:rPr>
        <w:t>two</w:t>
      </w:r>
      <w:r>
        <w:rPr>
          <w:rFonts w:ascii="Times New Roman" w:hAnsi="Times New Roman"/>
          <w:sz w:val="24"/>
          <w:szCs w:val="24"/>
        </w:rPr>
        <w:t xml:space="preserve"> </w:t>
      </w:r>
      <w:r>
        <w:rPr>
          <w:rFonts w:ascii="Times New Roman" w:hAnsi="Times New Roman"/>
          <w:i/>
          <w:sz w:val="24"/>
          <w:szCs w:val="24"/>
        </w:rPr>
        <w:t>Presentation</w:t>
      </w:r>
      <w:r w:rsidR="00417FE4">
        <w:rPr>
          <w:rFonts w:ascii="Times New Roman" w:hAnsi="Times New Roman"/>
          <w:i/>
          <w:sz w:val="24"/>
          <w:szCs w:val="24"/>
        </w:rPr>
        <w:t>s</w:t>
      </w:r>
      <w:r>
        <w:rPr>
          <w:rFonts w:ascii="Times New Roman" w:hAnsi="Times New Roman"/>
          <w:i/>
          <w:sz w:val="24"/>
          <w:szCs w:val="24"/>
        </w:rPr>
        <w:t xml:space="preserve"> </w:t>
      </w:r>
      <w:r>
        <w:rPr>
          <w:rFonts w:ascii="Times New Roman" w:hAnsi="Times New Roman"/>
          <w:sz w:val="24"/>
          <w:szCs w:val="24"/>
        </w:rPr>
        <w:t xml:space="preserve">during the semester. </w:t>
      </w:r>
      <w:r w:rsidR="00417FE4">
        <w:rPr>
          <w:rFonts w:ascii="Times New Roman" w:hAnsi="Times New Roman"/>
          <w:sz w:val="24"/>
          <w:szCs w:val="24"/>
        </w:rPr>
        <w:t>An effective</w:t>
      </w:r>
      <w:r>
        <w:rPr>
          <w:rFonts w:ascii="Times New Roman" w:hAnsi="Times New Roman"/>
          <w:sz w:val="24"/>
          <w:szCs w:val="24"/>
        </w:rPr>
        <w:t xml:space="preserve"> presentation </w:t>
      </w:r>
      <w:r w:rsidR="00417FE4">
        <w:rPr>
          <w:rFonts w:ascii="Times New Roman" w:hAnsi="Times New Roman"/>
          <w:sz w:val="24"/>
          <w:szCs w:val="24"/>
        </w:rPr>
        <w:t>identifies</w:t>
      </w:r>
      <w:r>
        <w:rPr>
          <w:rFonts w:ascii="Times New Roman" w:hAnsi="Times New Roman"/>
          <w:sz w:val="24"/>
          <w:szCs w:val="24"/>
        </w:rPr>
        <w:t xml:space="preserve"> the theoretical argument(s) </w:t>
      </w:r>
      <w:r w:rsidR="00417FE4">
        <w:rPr>
          <w:rFonts w:ascii="Times New Roman" w:hAnsi="Times New Roman"/>
          <w:sz w:val="24"/>
          <w:szCs w:val="24"/>
        </w:rPr>
        <w:t xml:space="preserve">discussed in the reading </w:t>
      </w:r>
      <w:r>
        <w:rPr>
          <w:rFonts w:ascii="Times New Roman" w:hAnsi="Times New Roman"/>
          <w:sz w:val="24"/>
          <w:szCs w:val="24"/>
        </w:rPr>
        <w:t xml:space="preserve">and </w:t>
      </w:r>
      <w:r w:rsidR="00417FE4">
        <w:rPr>
          <w:rFonts w:ascii="Times New Roman" w:hAnsi="Times New Roman"/>
          <w:sz w:val="24"/>
          <w:szCs w:val="24"/>
        </w:rPr>
        <w:t xml:space="preserve">asks </w:t>
      </w:r>
      <w:r>
        <w:rPr>
          <w:rFonts w:ascii="Times New Roman" w:hAnsi="Times New Roman"/>
          <w:sz w:val="24"/>
          <w:szCs w:val="24"/>
        </w:rPr>
        <w:t xml:space="preserve">at least (3) </w:t>
      </w:r>
      <w:r w:rsidR="00417FE4">
        <w:rPr>
          <w:rFonts w:ascii="Times New Roman" w:hAnsi="Times New Roman"/>
          <w:sz w:val="24"/>
          <w:szCs w:val="24"/>
        </w:rPr>
        <w:t>related</w:t>
      </w:r>
      <w:r>
        <w:rPr>
          <w:rFonts w:ascii="Times New Roman" w:hAnsi="Times New Roman"/>
          <w:sz w:val="24"/>
          <w:szCs w:val="24"/>
        </w:rPr>
        <w:t xml:space="preserve"> </w:t>
      </w:r>
      <w:r w:rsidR="00417FE4">
        <w:rPr>
          <w:rFonts w:ascii="Times New Roman" w:hAnsi="Times New Roman"/>
          <w:sz w:val="24"/>
          <w:szCs w:val="24"/>
        </w:rPr>
        <w:t xml:space="preserve">questions to initiate group </w:t>
      </w:r>
      <w:r>
        <w:rPr>
          <w:rFonts w:ascii="Times New Roman" w:hAnsi="Times New Roman"/>
          <w:sz w:val="24"/>
          <w:szCs w:val="24"/>
        </w:rPr>
        <w:t>discussion. Your presentation should refer explicitly to the reading</w:t>
      </w:r>
      <w:r w:rsidR="00417FE4">
        <w:rPr>
          <w:rFonts w:ascii="Times New Roman" w:hAnsi="Times New Roman"/>
          <w:sz w:val="24"/>
          <w:szCs w:val="24"/>
        </w:rPr>
        <w:t xml:space="preserve"> using</w:t>
      </w:r>
      <w:r>
        <w:rPr>
          <w:rFonts w:ascii="Times New Roman" w:hAnsi="Times New Roman"/>
          <w:sz w:val="24"/>
          <w:szCs w:val="24"/>
        </w:rPr>
        <w:t xml:space="preserve"> page numbers and quotes.</w:t>
      </w:r>
    </w:p>
    <w:p w14:paraId="72A3D3EC" w14:textId="77777777" w:rsidR="00A136AA" w:rsidRDefault="00A136AA" w:rsidP="00A136AA">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14:paraId="20A9F4B3" w14:textId="77777777" w:rsidR="00A136AA" w:rsidRPr="00A136AA" w:rsidRDefault="00A136AA" w:rsidP="00BC65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sz w:val="24"/>
          <w:szCs w:val="24"/>
        </w:rPr>
      </w:pPr>
      <w:r>
        <w:rPr>
          <w:rFonts w:ascii="Times New Roman" w:hAnsi="Times New Roman"/>
          <w:sz w:val="24"/>
          <w:szCs w:val="24"/>
        </w:rPr>
        <w:t xml:space="preserve">Your </w:t>
      </w:r>
      <w:r w:rsidRPr="00B35A17">
        <w:rPr>
          <w:rFonts w:ascii="Times New Roman" w:hAnsi="Times New Roman"/>
          <w:i/>
          <w:sz w:val="24"/>
          <w:szCs w:val="24"/>
        </w:rPr>
        <w:t>Final Paper</w:t>
      </w:r>
      <w:r>
        <w:rPr>
          <w:rFonts w:ascii="Times New Roman" w:hAnsi="Times New Roman"/>
          <w:sz w:val="24"/>
          <w:szCs w:val="24"/>
        </w:rPr>
        <w:t xml:space="preserve"> is an opportunity for you to build upon the work you’ve done during this course by applying it as a section of your (Master’s thesis, Ph.D.) proposal. </w:t>
      </w:r>
    </w:p>
    <w:p w14:paraId="0D0B940D" w14:textId="77777777" w:rsidR="007D4D54" w:rsidRPr="009806B8" w:rsidRDefault="007D4D54" w:rsidP="009806B8">
      <w:pPr>
        <w:spacing w:after="0" w:line="240" w:lineRule="auto"/>
        <w:rPr>
          <w:rFonts w:ascii="Times New Roman" w:eastAsia="Times New Roman" w:hAnsi="Times New Roman"/>
          <w:color w:val="000000"/>
          <w:sz w:val="24"/>
          <w:szCs w:val="24"/>
        </w:rPr>
      </w:pPr>
    </w:p>
    <w:p w14:paraId="2B1D84CB" w14:textId="77777777" w:rsidR="000F5B73" w:rsidRPr="009806B8" w:rsidRDefault="0021742D" w:rsidP="009806B8">
      <w:pPr>
        <w:pStyle w:val="NormalWeb"/>
        <w:spacing w:before="0" w:beforeAutospacing="0" w:after="0" w:afterAutospacing="0"/>
        <w:rPr>
          <w:b/>
        </w:rPr>
      </w:pPr>
      <w:r w:rsidRPr="009806B8">
        <w:rPr>
          <w:b/>
        </w:rPr>
        <w:t>Required Texts:</w:t>
      </w:r>
    </w:p>
    <w:p w14:paraId="2058142C" w14:textId="77777777" w:rsidR="006A4432" w:rsidRPr="009806B8" w:rsidRDefault="006A4432"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Times New Roman" w:hAnsi="Times New Roman"/>
          <w:sz w:val="24"/>
          <w:szCs w:val="24"/>
        </w:rPr>
      </w:pPr>
      <w:r w:rsidRPr="009806B8">
        <w:rPr>
          <w:rFonts w:ascii="Times New Roman" w:hAnsi="Times New Roman"/>
          <w:sz w:val="24"/>
          <w:szCs w:val="24"/>
        </w:rPr>
        <w:t xml:space="preserve">The following materials are REQUIRED for the course. </w:t>
      </w:r>
    </w:p>
    <w:p w14:paraId="6450C58C" w14:textId="77777777" w:rsidR="006A4432" w:rsidRPr="009806B8" w:rsidRDefault="00131218" w:rsidP="008769F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Style w:val="contributornametrigger"/>
          <w:rFonts w:ascii="Times New Roman" w:hAnsi="Times New Roman"/>
          <w:sz w:val="24"/>
          <w:szCs w:val="24"/>
        </w:rPr>
      </w:pPr>
      <w:r>
        <w:rPr>
          <w:rFonts w:ascii="Times New Roman" w:hAnsi="Times New Roman"/>
          <w:sz w:val="24"/>
          <w:szCs w:val="24"/>
        </w:rPr>
        <w:t xml:space="preserve">Garner and Hancock, </w:t>
      </w:r>
      <w:r w:rsidR="000C4416" w:rsidRPr="00131218">
        <w:rPr>
          <w:rFonts w:ascii="Times New Roman" w:hAnsi="Times New Roman"/>
          <w:i/>
          <w:sz w:val="24"/>
          <w:szCs w:val="24"/>
        </w:rPr>
        <w:t>Changing Theories</w:t>
      </w:r>
    </w:p>
    <w:p w14:paraId="4CF380C9" w14:textId="77777777" w:rsidR="006A4432" w:rsidRPr="00131218" w:rsidRDefault="000C4416" w:rsidP="008769FE">
      <w:pPr>
        <w:numPr>
          <w:ilvl w:val="1"/>
          <w:numId w:val="2"/>
        </w:numPr>
        <w:tabs>
          <w:tab w:val="left" w:pos="216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Pr>
          <w:rFonts w:ascii="Times New Roman" w:hAnsi="Times New Roman"/>
          <w:sz w:val="24"/>
          <w:szCs w:val="24"/>
        </w:rPr>
        <w:t xml:space="preserve">Goffman, </w:t>
      </w:r>
      <w:r>
        <w:rPr>
          <w:rFonts w:ascii="Times New Roman" w:hAnsi="Times New Roman"/>
          <w:i/>
          <w:sz w:val="24"/>
          <w:szCs w:val="24"/>
        </w:rPr>
        <w:t>Presentation of Self in Everyday Life</w:t>
      </w:r>
      <w:r w:rsidR="00417FE4">
        <w:rPr>
          <w:rFonts w:ascii="Times New Roman" w:hAnsi="Times New Roman"/>
          <w:i/>
          <w:sz w:val="24"/>
          <w:szCs w:val="24"/>
        </w:rPr>
        <w:t>.</w:t>
      </w:r>
    </w:p>
    <w:p w14:paraId="65C71D15" w14:textId="77777777" w:rsidR="00131218" w:rsidRPr="00B74B9C" w:rsidRDefault="00131218" w:rsidP="008769FE">
      <w:pPr>
        <w:numPr>
          <w:ilvl w:val="1"/>
          <w:numId w:val="2"/>
        </w:numPr>
        <w:tabs>
          <w:tab w:val="left" w:pos="216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Pr>
          <w:rFonts w:ascii="Times New Roman" w:hAnsi="Times New Roman"/>
          <w:sz w:val="24"/>
          <w:szCs w:val="24"/>
        </w:rPr>
        <w:t xml:space="preserve">Morris, </w:t>
      </w:r>
      <w:r>
        <w:rPr>
          <w:rFonts w:ascii="Times New Roman" w:hAnsi="Times New Roman"/>
          <w:i/>
          <w:sz w:val="24"/>
          <w:szCs w:val="24"/>
        </w:rPr>
        <w:t>The Scholar Denied</w:t>
      </w:r>
      <w:r w:rsidR="00B74B9C">
        <w:rPr>
          <w:rFonts w:ascii="Times New Roman" w:hAnsi="Times New Roman"/>
          <w:i/>
          <w:sz w:val="24"/>
          <w:szCs w:val="24"/>
        </w:rPr>
        <w:t>.</w:t>
      </w:r>
    </w:p>
    <w:p w14:paraId="0E27B00A" w14:textId="77777777" w:rsidR="000F5B73" w:rsidRDefault="000F5B73" w:rsidP="009806B8">
      <w:pPr>
        <w:tabs>
          <w:tab w:val="left" w:pos="216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Times New Roman" w:hAnsi="Times New Roman"/>
          <w:sz w:val="24"/>
          <w:szCs w:val="24"/>
        </w:rPr>
      </w:pPr>
    </w:p>
    <w:p w14:paraId="36155967" w14:textId="77777777" w:rsidR="00417FE4" w:rsidRPr="009806B8" w:rsidRDefault="00417FE4" w:rsidP="00417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Times New Roman" w:hAnsi="Times New Roman"/>
          <w:sz w:val="24"/>
          <w:szCs w:val="24"/>
        </w:rPr>
      </w:pPr>
      <w:r>
        <w:rPr>
          <w:rFonts w:ascii="Times New Roman" w:hAnsi="Times New Roman"/>
          <w:sz w:val="24"/>
          <w:szCs w:val="24"/>
        </w:rPr>
        <w:t>Other readings will be accessible through Canvas</w:t>
      </w:r>
      <w:r w:rsidRPr="009806B8">
        <w:rPr>
          <w:rFonts w:ascii="Times New Roman" w:hAnsi="Times New Roman"/>
          <w:sz w:val="24"/>
          <w:szCs w:val="24"/>
        </w:rPr>
        <w:t xml:space="preserve">. </w:t>
      </w:r>
    </w:p>
    <w:p w14:paraId="60061E4C" w14:textId="77777777" w:rsidR="00417FE4" w:rsidRPr="009806B8" w:rsidRDefault="00417FE4" w:rsidP="009806B8">
      <w:pPr>
        <w:tabs>
          <w:tab w:val="left" w:pos="216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Times New Roman" w:hAnsi="Times New Roman"/>
          <w:sz w:val="24"/>
          <w:szCs w:val="24"/>
        </w:rPr>
      </w:pPr>
    </w:p>
    <w:p w14:paraId="44EAFD9C" w14:textId="77777777" w:rsidR="00F70DFF" w:rsidRDefault="00F70DFF">
      <w:r>
        <w:br w:type="page"/>
      </w:r>
    </w:p>
    <w:tbl>
      <w:tblPr>
        <w:tblStyle w:val="TableGrid"/>
        <w:tblW w:w="10075" w:type="dxa"/>
        <w:tblLayout w:type="fixed"/>
        <w:tblLook w:val="04A0" w:firstRow="1" w:lastRow="0" w:firstColumn="1" w:lastColumn="0" w:noHBand="0" w:noVBand="1"/>
      </w:tblPr>
      <w:tblGrid>
        <w:gridCol w:w="493"/>
        <w:gridCol w:w="852"/>
        <w:gridCol w:w="2554"/>
        <w:gridCol w:w="6176"/>
      </w:tblGrid>
      <w:tr w:rsidR="009713ED" w14:paraId="4E7E46FF" w14:textId="77777777" w:rsidTr="11179D15">
        <w:tc>
          <w:tcPr>
            <w:tcW w:w="493" w:type="dxa"/>
          </w:tcPr>
          <w:p w14:paraId="4B94D5A5" w14:textId="77777777" w:rsidR="009713ED" w:rsidRDefault="009713ED" w:rsidP="00166B18"/>
        </w:tc>
        <w:tc>
          <w:tcPr>
            <w:tcW w:w="852" w:type="dxa"/>
          </w:tcPr>
          <w:p w14:paraId="3DEEC669" w14:textId="77777777" w:rsidR="009713ED" w:rsidRDefault="009713ED" w:rsidP="00166B18"/>
        </w:tc>
        <w:tc>
          <w:tcPr>
            <w:tcW w:w="2554" w:type="dxa"/>
          </w:tcPr>
          <w:p w14:paraId="1FE1F5C4" w14:textId="77777777" w:rsidR="009713ED" w:rsidRDefault="009713ED" w:rsidP="00166B18">
            <w:r>
              <w:t>Topics</w:t>
            </w:r>
          </w:p>
        </w:tc>
        <w:tc>
          <w:tcPr>
            <w:tcW w:w="6176" w:type="dxa"/>
          </w:tcPr>
          <w:p w14:paraId="5834FC82" w14:textId="77777777" w:rsidR="009713ED" w:rsidRDefault="009713ED" w:rsidP="00166B18">
            <w:r>
              <w:t>Required Reading</w:t>
            </w:r>
          </w:p>
        </w:tc>
      </w:tr>
      <w:tr w:rsidR="009713ED" w:rsidRPr="0081088C" w14:paraId="5D3E5F4E" w14:textId="77777777" w:rsidTr="11179D15">
        <w:tc>
          <w:tcPr>
            <w:tcW w:w="493" w:type="dxa"/>
          </w:tcPr>
          <w:p w14:paraId="649841BE"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1</w:t>
            </w:r>
          </w:p>
        </w:tc>
        <w:tc>
          <w:tcPr>
            <w:tcW w:w="852" w:type="dxa"/>
          </w:tcPr>
          <w:p w14:paraId="36AB483F"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9/4</w:t>
            </w:r>
          </w:p>
        </w:tc>
        <w:tc>
          <w:tcPr>
            <w:tcW w:w="2554" w:type="dxa"/>
            <w:vAlign w:val="center"/>
          </w:tcPr>
          <w:p w14:paraId="378A2CDA" w14:textId="77777777" w:rsidR="009713ED" w:rsidRPr="0081088C" w:rsidRDefault="009713ED" w:rsidP="00A136AA">
            <w:pPr>
              <w:jc w:val="center"/>
              <w:rPr>
                <w:rFonts w:ascii="Times New Roman" w:hAnsi="Times New Roman"/>
                <w:sz w:val="24"/>
                <w:szCs w:val="24"/>
              </w:rPr>
            </w:pPr>
            <w:r w:rsidRPr="0081088C">
              <w:rPr>
                <w:rFonts w:ascii="Times New Roman" w:hAnsi="Times New Roman"/>
                <w:sz w:val="24"/>
                <w:szCs w:val="24"/>
              </w:rPr>
              <w:t xml:space="preserve">What are we doing here? </w:t>
            </w:r>
          </w:p>
        </w:tc>
        <w:tc>
          <w:tcPr>
            <w:tcW w:w="6176" w:type="dxa"/>
          </w:tcPr>
          <w:p w14:paraId="375BBAD1"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 xml:space="preserve">Joas and Knobl, “What is Theory?” in </w:t>
            </w:r>
            <w:r w:rsidRPr="0081088C">
              <w:rPr>
                <w:rFonts w:ascii="Times New Roman" w:hAnsi="Times New Roman"/>
                <w:i/>
                <w:sz w:val="24"/>
                <w:szCs w:val="24"/>
              </w:rPr>
              <w:t>Social Theory: Twenty Introductory Lectures</w:t>
            </w:r>
          </w:p>
        </w:tc>
      </w:tr>
      <w:tr w:rsidR="009713ED" w:rsidRPr="0081088C" w14:paraId="4115A34B" w14:textId="77777777" w:rsidTr="11179D15">
        <w:tc>
          <w:tcPr>
            <w:tcW w:w="10075" w:type="dxa"/>
            <w:gridSpan w:val="4"/>
          </w:tcPr>
          <w:p w14:paraId="67382067"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The Early Years</w:t>
            </w:r>
          </w:p>
        </w:tc>
      </w:tr>
      <w:tr w:rsidR="009713ED" w:rsidRPr="0081088C" w14:paraId="4C5AE20F" w14:textId="77777777" w:rsidTr="11179D15">
        <w:tc>
          <w:tcPr>
            <w:tcW w:w="493" w:type="dxa"/>
          </w:tcPr>
          <w:p w14:paraId="18F999B5"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2</w:t>
            </w:r>
          </w:p>
        </w:tc>
        <w:tc>
          <w:tcPr>
            <w:tcW w:w="852" w:type="dxa"/>
          </w:tcPr>
          <w:p w14:paraId="031AA28D"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9/11</w:t>
            </w:r>
          </w:p>
        </w:tc>
        <w:tc>
          <w:tcPr>
            <w:tcW w:w="2554" w:type="dxa"/>
            <w:vAlign w:val="center"/>
          </w:tcPr>
          <w:p w14:paraId="266C472B" w14:textId="77777777" w:rsidR="009713ED" w:rsidRDefault="009713ED" w:rsidP="00166B18">
            <w:pPr>
              <w:jc w:val="center"/>
              <w:rPr>
                <w:rFonts w:ascii="Times New Roman" w:hAnsi="Times New Roman"/>
                <w:sz w:val="24"/>
                <w:szCs w:val="24"/>
              </w:rPr>
            </w:pPr>
            <w:r w:rsidRPr="0081088C">
              <w:rPr>
                <w:rFonts w:ascii="Times New Roman" w:hAnsi="Times New Roman"/>
                <w:sz w:val="24"/>
                <w:szCs w:val="24"/>
              </w:rPr>
              <w:t>Du Bois, Pt. 1</w:t>
            </w:r>
          </w:p>
          <w:p w14:paraId="6D4B3FB7" w14:textId="3365A9E5" w:rsidR="008D16A1" w:rsidRPr="008D16A1" w:rsidRDefault="008D16A1" w:rsidP="00166B18">
            <w:pPr>
              <w:jc w:val="center"/>
              <w:rPr>
                <w:rFonts w:ascii="Times New Roman" w:hAnsi="Times New Roman"/>
                <w:i/>
                <w:sz w:val="24"/>
                <w:szCs w:val="24"/>
              </w:rPr>
            </w:pPr>
            <w:r>
              <w:rPr>
                <w:rFonts w:ascii="Times New Roman" w:hAnsi="Times New Roman"/>
                <w:i/>
                <w:sz w:val="24"/>
                <w:szCs w:val="24"/>
              </w:rPr>
              <w:t>On space</w:t>
            </w:r>
          </w:p>
        </w:tc>
        <w:tc>
          <w:tcPr>
            <w:tcW w:w="6176" w:type="dxa"/>
          </w:tcPr>
          <w:p w14:paraId="585F5998" w14:textId="77777777" w:rsidR="009713ED" w:rsidRPr="0081088C" w:rsidRDefault="77C884CE" w:rsidP="008769FE">
            <w:pPr>
              <w:pStyle w:val="ListParagraph"/>
              <w:numPr>
                <w:ilvl w:val="0"/>
                <w:numId w:val="10"/>
              </w:numPr>
              <w:spacing w:after="0" w:line="240" w:lineRule="auto"/>
              <w:rPr>
                <w:rFonts w:ascii="Times New Roman" w:hAnsi="Times New Roman"/>
                <w:sz w:val="24"/>
                <w:szCs w:val="24"/>
              </w:rPr>
            </w:pPr>
            <w:r w:rsidRPr="77C884CE">
              <w:rPr>
                <w:rFonts w:ascii="Times New Roman" w:hAnsi="Times New Roman"/>
                <w:sz w:val="24"/>
                <w:szCs w:val="24"/>
              </w:rPr>
              <w:t xml:space="preserve">Morris, </w:t>
            </w:r>
            <w:r w:rsidRPr="77C884CE">
              <w:rPr>
                <w:rFonts w:ascii="Times New Roman" w:hAnsi="Times New Roman"/>
                <w:i/>
                <w:iCs/>
                <w:sz w:val="24"/>
                <w:szCs w:val="24"/>
              </w:rPr>
              <w:t xml:space="preserve">The Scholar Denied, </w:t>
            </w:r>
            <w:r w:rsidRPr="77C884CE">
              <w:rPr>
                <w:rFonts w:ascii="Times New Roman" w:hAnsi="Times New Roman"/>
                <w:sz w:val="24"/>
                <w:szCs w:val="24"/>
              </w:rPr>
              <w:t>Intro-Ch. 3</w:t>
            </w:r>
          </w:p>
          <w:p w14:paraId="5E3379A0" w14:textId="77777777" w:rsidR="009713ED" w:rsidRDefault="009713ED" w:rsidP="00224018">
            <w:pPr>
              <w:pStyle w:val="ListParagraph"/>
              <w:numPr>
                <w:ilvl w:val="0"/>
                <w:numId w:val="10"/>
              </w:numPr>
              <w:spacing w:after="0" w:line="240" w:lineRule="auto"/>
              <w:rPr>
                <w:rFonts w:ascii="Times New Roman" w:hAnsi="Times New Roman"/>
                <w:sz w:val="24"/>
                <w:szCs w:val="24"/>
              </w:rPr>
            </w:pPr>
            <w:r w:rsidRPr="0081088C">
              <w:rPr>
                <w:rFonts w:ascii="Times New Roman" w:hAnsi="Times New Roman"/>
                <w:sz w:val="24"/>
                <w:szCs w:val="24"/>
              </w:rPr>
              <w:t>Loughran, “The Philadelphia Negro and the Ca</w:t>
            </w:r>
            <w:r w:rsidR="00224018">
              <w:rPr>
                <w:rFonts w:ascii="Times New Roman" w:hAnsi="Times New Roman"/>
                <w:sz w:val="24"/>
                <w:szCs w:val="24"/>
              </w:rPr>
              <w:t>non of Classical Urban Theory”</w:t>
            </w:r>
            <w:r w:rsidR="00224018">
              <w:rPr>
                <w:rStyle w:val="FootnoteReference"/>
                <w:rFonts w:ascii="Times New Roman" w:hAnsi="Times New Roman"/>
                <w:sz w:val="24"/>
                <w:szCs w:val="24"/>
              </w:rPr>
              <w:footnoteReference w:id="1"/>
            </w:r>
          </w:p>
          <w:p w14:paraId="7C8F2F68" w14:textId="6B65D3AB" w:rsidR="008D16A1" w:rsidRPr="0081088C" w:rsidRDefault="008D16A1" w:rsidP="00224018">
            <w:pPr>
              <w:pStyle w:val="ListParagraph"/>
              <w:numPr>
                <w:ilvl w:val="0"/>
                <w:numId w:val="10"/>
              </w:numPr>
              <w:spacing w:after="0" w:line="240" w:lineRule="auto"/>
              <w:rPr>
                <w:rFonts w:ascii="Times New Roman" w:hAnsi="Times New Roman"/>
                <w:sz w:val="24"/>
                <w:szCs w:val="24"/>
              </w:rPr>
            </w:pPr>
          </w:p>
        </w:tc>
      </w:tr>
      <w:tr w:rsidR="009713ED" w:rsidRPr="0081088C" w14:paraId="3615319A" w14:textId="77777777" w:rsidTr="11179D15">
        <w:trPr>
          <w:trHeight w:val="1493"/>
        </w:trPr>
        <w:tc>
          <w:tcPr>
            <w:tcW w:w="493" w:type="dxa"/>
          </w:tcPr>
          <w:p w14:paraId="5FCD5EC4"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3</w:t>
            </w:r>
          </w:p>
        </w:tc>
        <w:tc>
          <w:tcPr>
            <w:tcW w:w="852" w:type="dxa"/>
          </w:tcPr>
          <w:p w14:paraId="6CDBADEA"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9/18</w:t>
            </w:r>
          </w:p>
        </w:tc>
        <w:tc>
          <w:tcPr>
            <w:tcW w:w="2554" w:type="dxa"/>
            <w:vAlign w:val="center"/>
          </w:tcPr>
          <w:p w14:paraId="4AB49F11"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hAnsi="Times New Roman"/>
                <w:sz w:val="24"/>
                <w:szCs w:val="24"/>
              </w:rPr>
              <w:t>Chicago School and Beyond:</w:t>
            </w:r>
          </w:p>
          <w:p w14:paraId="7604B66E" w14:textId="77777777" w:rsidR="009713ED" w:rsidRPr="0081088C" w:rsidRDefault="009713ED" w:rsidP="00166B18">
            <w:pPr>
              <w:ind w:left="80" w:hanging="8"/>
              <w:rPr>
                <w:rFonts w:ascii="Times New Roman" w:hAnsi="Times New Roman"/>
                <w:sz w:val="24"/>
                <w:szCs w:val="24"/>
              </w:rPr>
            </w:pPr>
            <w:r w:rsidRPr="0081088C">
              <w:rPr>
                <w:rFonts w:ascii="Times New Roman" w:hAnsi="Times New Roman"/>
                <w:sz w:val="24"/>
                <w:szCs w:val="24"/>
              </w:rPr>
              <w:t>Cooley, Mead, grounded theory</w:t>
            </w:r>
          </w:p>
        </w:tc>
        <w:tc>
          <w:tcPr>
            <w:tcW w:w="6176" w:type="dxa"/>
          </w:tcPr>
          <w:p w14:paraId="3A53497B" w14:textId="77777777" w:rsidR="001411D7" w:rsidRPr="001411D7" w:rsidRDefault="001411D7" w:rsidP="008769FE">
            <w:pPr>
              <w:pStyle w:val="ListParagraph"/>
              <w:numPr>
                <w:ilvl w:val="0"/>
                <w:numId w:val="11"/>
              </w:numPr>
              <w:spacing w:after="0" w:line="240" w:lineRule="auto"/>
              <w:rPr>
                <w:rFonts w:ascii="Times New Roman" w:hAnsi="Times New Roman"/>
                <w:i/>
                <w:sz w:val="24"/>
                <w:szCs w:val="24"/>
              </w:rPr>
            </w:pPr>
            <w:r>
              <w:rPr>
                <w:rFonts w:ascii="Times New Roman" w:hAnsi="Times New Roman"/>
                <w:sz w:val="24"/>
                <w:szCs w:val="24"/>
              </w:rPr>
              <w:t xml:space="preserve">Simmel, </w:t>
            </w:r>
            <w:r>
              <w:rPr>
                <w:rFonts w:ascii="Times New Roman" w:hAnsi="Times New Roman"/>
                <w:i/>
                <w:sz w:val="24"/>
                <w:szCs w:val="24"/>
              </w:rPr>
              <w:t>Metropolis</w:t>
            </w:r>
            <w:r w:rsidRPr="00C525FB">
              <w:rPr>
                <w:rFonts w:ascii="Times New Roman" w:hAnsi="Times New Roman"/>
                <w:sz w:val="24"/>
                <w:szCs w:val="24"/>
              </w:rPr>
              <w:t xml:space="preserve"> </w:t>
            </w:r>
          </w:p>
          <w:p w14:paraId="4915D6B9" w14:textId="2836B77F" w:rsidR="009713ED" w:rsidRPr="00C525FB" w:rsidRDefault="009713ED" w:rsidP="008769FE">
            <w:pPr>
              <w:pStyle w:val="ListParagraph"/>
              <w:numPr>
                <w:ilvl w:val="0"/>
                <w:numId w:val="11"/>
              </w:numPr>
              <w:spacing w:after="0" w:line="240" w:lineRule="auto"/>
              <w:rPr>
                <w:rFonts w:ascii="Times New Roman" w:hAnsi="Times New Roman"/>
                <w:i/>
                <w:sz w:val="24"/>
                <w:szCs w:val="24"/>
              </w:rPr>
            </w:pPr>
            <w:r w:rsidRPr="00C525FB">
              <w:rPr>
                <w:rFonts w:ascii="Times New Roman" w:hAnsi="Times New Roman"/>
                <w:sz w:val="24"/>
                <w:szCs w:val="24"/>
              </w:rPr>
              <w:t xml:space="preserve">Chapter 15, 16, 18 in </w:t>
            </w:r>
            <w:r w:rsidRPr="00C525FB">
              <w:rPr>
                <w:rFonts w:ascii="Times New Roman" w:hAnsi="Times New Roman"/>
                <w:i/>
                <w:sz w:val="24"/>
                <w:szCs w:val="24"/>
              </w:rPr>
              <w:t>Social Theory: The Formative Years</w:t>
            </w:r>
          </w:p>
          <w:p w14:paraId="6CCC5B40" w14:textId="77777777" w:rsidR="009713ED" w:rsidRPr="00C525FB" w:rsidRDefault="009713ED" w:rsidP="008769FE">
            <w:pPr>
              <w:pStyle w:val="ListParagraph"/>
              <w:numPr>
                <w:ilvl w:val="0"/>
                <w:numId w:val="11"/>
              </w:numPr>
              <w:spacing w:after="0" w:line="240" w:lineRule="auto"/>
              <w:rPr>
                <w:rFonts w:ascii="Times New Roman" w:hAnsi="Times New Roman"/>
                <w:sz w:val="24"/>
                <w:szCs w:val="24"/>
              </w:rPr>
            </w:pPr>
            <w:r w:rsidRPr="00C525FB">
              <w:rPr>
                <w:rFonts w:ascii="Times New Roman" w:hAnsi="Times New Roman"/>
                <w:sz w:val="24"/>
                <w:szCs w:val="24"/>
              </w:rPr>
              <w:t xml:space="preserve">Morris, </w:t>
            </w:r>
            <w:r w:rsidRPr="00C525FB">
              <w:rPr>
                <w:rFonts w:ascii="Times New Roman" w:hAnsi="Times New Roman"/>
                <w:i/>
                <w:sz w:val="24"/>
                <w:szCs w:val="24"/>
              </w:rPr>
              <w:t xml:space="preserve">The Scholar Denied, </w:t>
            </w:r>
            <w:r w:rsidRPr="00C525FB">
              <w:rPr>
                <w:rFonts w:ascii="Times New Roman" w:hAnsi="Times New Roman"/>
                <w:sz w:val="24"/>
                <w:szCs w:val="24"/>
              </w:rPr>
              <w:t>Ch. 4-5</w:t>
            </w:r>
          </w:p>
          <w:p w14:paraId="562A455F" w14:textId="77777777" w:rsidR="009713ED" w:rsidRDefault="00C54155" w:rsidP="00C54155">
            <w:pPr>
              <w:pStyle w:val="ListParagraph"/>
              <w:numPr>
                <w:ilvl w:val="0"/>
                <w:numId w:val="11"/>
              </w:numPr>
              <w:spacing w:after="0" w:line="240" w:lineRule="auto"/>
              <w:rPr>
                <w:rFonts w:ascii="Times New Roman" w:hAnsi="Times New Roman"/>
                <w:sz w:val="24"/>
                <w:szCs w:val="24"/>
              </w:rPr>
            </w:pPr>
            <w:r w:rsidRPr="00C525FB">
              <w:rPr>
                <w:rFonts w:ascii="Times New Roman" w:hAnsi="Times New Roman"/>
                <w:sz w:val="24"/>
                <w:szCs w:val="24"/>
              </w:rPr>
              <w:t>Abbott, “Of Time and Space”</w:t>
            </w:r>
            <w:r w:rsidRPr="00C525FB">
              <w:rPr>
                <w:rStyle w:val="FootnoteReference"/>
                <w:rFonts w:ascii="Times New Roman" w:hAnsi="Times New Roman"/>
                <w:sz w:val="24"/>
                <w:szCs w:val="24"/>
              </w:rPr>
              <w:footnoteReference w:id="2"/>
            </w:r>
          </w:p>
          <w:p w14:paraId="29CAA8B1" w14:textId="14DACC02" w:rsidR="001411D7" w:rsidRPr="00C525FB" w:rsidRDefault="001411D7" w:rsidP="00C5415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Itzigsohn and Brown, “Sociology and the Theory of Double Consciousness”</w:t>
            </w:r>
          </w:p>
        </w:tc>
      </w:tr>
      <w:tr w:rsidR="009713ED" w:rsidRPr="0081088C" w14:paraId="3FA915DA" w14:textId="77777777" w:rsidTr="11179D15">
        <w:tc>
          <w:tcPr>
            <w:tcW w:w="493" w:type="dxa"/>
          </w:tcPr>
          <w:p w14:paraId="2598DEE6"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4</w:t>
            </w:r>
          </w:p>
        </w:tc>
        <w:tc>
          <w:tcPr>
            <w:tcW w:w="852" w:type="dxa"/>
          </w:tcPr>
          <w:p w14:paraId="67406831"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9/25</w:t>
            </w:r>
          </w:p>
        </w:tc>
        <w:tc>
          <w:tcPr>
            <w:tcW w:w="2554" w:type="dxa"/>
            <w:vAlign w:val="center"/>
          </w:tcPr>
          <w:p w14:paraId="5A10C259" w14:textId="3D09BEBD" w:rsidR="00E00D77" w:rsidRPr="0081088C" w:rsidRDefault="009713ED" w:rsidP="00E00D77">
            <w:pPr>
              <w:jc w:val="center"/>
              <w:rPr>
                <w:rFonts w:ascii="Times New Roman" w:eastAsia="Times New Roman" w:hAnsi="Times New Roman"/>
                <w:sz w:val="24"/>
                <w:szCs w:val="24"/>
              </w:rPr>
            </w:pPr>
            <w:r w:rsidRPr="0081088C">
              <w:rPr>
                <w:rFonts w:ascii="Times New Roman" w:eastAsia="Times New Roman" w:hAnsi="Times New Roman"/>
                <w:sz w:val="24"/>
                <w:szCs w:val="24"/>
              </w:rPr>
              <w:t xml:space="preserve">Marginalization, Voice </w:t>
            </w:r>
          </w:p>
          <w:p w14:paraId="69584F0F" w14:textId="0B62BC67" w:rsidR="009713ED" w:rsidRPr="0081088C" w:rsidRDefault="009713ED" w:rsidP="00166B18">
            <w:pPr>
              <w:ind w:left="75" w:hanging="3"/>
              <w:rPr>
                <w:rFonts w:ascii="Times New Roman" w:hAnsi="Times New Roman"/>
                <w:sz w:val="24"/>
                <w:szCs w:val="24"/>
              </w:rPr>
            </w:pPr>
            <w:r w:rsidRPr="0081088C">
              <w:rPr>
                <w:rFonts w:ascii="Times New Roman" w:eastAsia="Times New Roman" w:hAnsi="Times New Roman"/>
                <w:sz w:val="24"/>
                <w:szCs w:val="24"/>
              </w:rPr>
              <w:t>Cooper and Wells</w:t>
            </w:r>
          </w:p>
        </w:tc>
        <w:tc>
          <w:tcPr>
            <w:tcW w:w="6176" w:type="dxa"/>
          </w:tcPr>
          <w:p w14:paraId="21ACB733" w14:textId="10D5A422" w:rsidR="009713ED" w:rsidRDefault="00E00D77" w:rsidP="008769F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Cooper</w:t>
            </w:r>
          </w:p>
          <w:p w14:paraId="6F066C43" w14:textId="5B69F82D" w:rsidR="00E00D77" w:rsidRPr="0081088C" w:rsidRDefault="00E00D77" w:rsidP="008769F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Wells,</w:t>
            </w:r>
          </w:p>
          <w:p w14:paraId="39E73D97" w14:textId="77777777" w:rsidR="00B74B9C" w:rsidRPr="00E00D77" w:rsidRDefault="009713ED" w:rsidP="005509E7">
            <w:pPr>
              <w:pStyle w:val="ListParagraph"/>
              <w:numPr>
                <w:ilvl w:val="0"/>
                <w:numId w:val="12"/>
              </w:numPr>
              <w:spacing w:after="0" w:line="240" w:lineRule="auto"/>
              <w:rPr>
                <w:rFonts w:ascii="Times New Roman" w:eastAsia="Times New Roman" w:hAnsi="Times New Roman"/>
                <w:sz w:val="24"/>
                <w:szCs w:val="24"/>
              </w:rPr>
            </w:pPr>
            <w:r w:rsidRPr="0081088C">
              <w:rPr>
                <w:rFonts w:ascii="Times New Roman" w:hAnsi="Times New Roman"/>
                <w:sz w:val="24"/>
                <w:szCs w:val="24"/>
              </w:rPr>
              <w:t xml:space="preserve">Morris, </w:t>
            </w:r>
            <w:r w:rsidRPr="0081088C">
              <w:rPr>
                <w:rFonts w:ascii="Times New Roman" w:hAnsi="Times New Roman"/>
                <w:i/>
                <w:sz w:val="24"/>
                <w:szCs w:val="24"/>
              </w:rPr>
              <w:t xml:space="preserve">The Scholar Denied, </w:t>
            </w:r>
            <w:r w:rsidR="005509E7">
              <w:rPr>
                <w:rFonts w:ascii="Times New Roman" w:hAnsi="Times New Roman"/>
                <w:sz w:val="24"/>
                <w:szCs w:val="24"/>
              </w:rPr>
              <w:t>Ch. 7-8</w:t>
            </w:r>
            <w:r w:rsidR="00B74B9C" w:rsidRPr="005509E7">
              <w:rPr>
                <w:rFonts w:ascii="Times New Roman" w:eastAsia="Times New Roman" w:hAnsi="Times New Roman"/>
                <w:i/>
                <w:sz w:val="24"/>
                <w:szCs w:val="24"/>
              </w:rPr>
              <w:t>.</w:t>
            </w:r>
          </w:p>
          <w:p w14:paraId="2179F219" w14:textId="77777777" w:rsidR="00E00D77" w:rsidRDefault="00E00D77" w:rsidP="005509E7">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Haraway, “Cyborg Manifesto”</w:t>
            </w:r>
          </w:p>
          <w:p w14:paraId="5A865AA5" w14:textId="77777777" w:rsidR="00E00D77" w:rsidRDefault="00E00D77" w:rsidP="005509E7">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Chodorow, Reproduction of Mothering”</w:t>
            </w:r>
          </w:p>
          <w:p w14:paraId="2751F0EE" w14:textId="2B43A5F4" w:rsidR="00E00D77" w:rsidRPr="005509E7" w:rsidRDefault="00E00D77" w:rsidP="005509E7">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Connell, </w:t>
            </w:r>
            <w:r>
              <w:rPr>
                <w:rFonts w:ascii="Times New Roman" w:eastAsia="Times New Roman" w:hAnsi="Times New Roman"/>
                <w:i/>
                <w:sz w:val="24"/>
                <w:szCs w:val="24"/>
              </w:rPr>
              <w:t xml:space="preserve">Masculinities, </w:t>
            </w:r>
            <w:r w:rsidR="008F5FE2">
              <w:rPr>
                <w:rFonts w:ascii="Times New Roman" w:eastAsia="Times New Roman" w:hAnsi="Times New Roman"/>
                <w:sz w:val="24"/>
                <w:szCs w:val="24"/>
              </w:rPr>
              <w:t>Ch. 3</w:t>
            </w:r>
          </w:p>
        </w:tc>
      </w:tr>
      <w:tr w:rsidR="009713ED" w:rsidRPr="0081088C" w14:paraId="6CB688B9" w14:textId="77777777" w:rsidTr="11179D15">
        <w:tc>
          <w:tcPr>
            <w:tcW w:w="10075" w:type="dxa"/>
            <w:gridSpan w:val="4"/>
          </w:tcPr>
          <w:p w14:paraId="76E7D7AA" w14:textId="64744438" w:rsidR="009713ED" w:rsidRPr="0081088C" w:rsidRDefault="009713ED" w:rsidP="00166B18">
            <w:pPr>
              <w:rPr>
                <w:rFonts w:ascii="Times New Roman" w:hAnsi="Times New Roman"/>
                <w:sz w:val="24"/>
                <w:szCs w:val="24"/>
              </w:rPr>
            </w:pPr>
            <w:r w:rsidRPr="0081088C">
              <w:rPr>
                <w:rFonts w:ascii="Times New Roman" w:hAnsi="Times New Roman"/>
                <w:sz w:val="24"/>
                <w:szCs w:val="24"/>
              </w:rPr>
              <w:t>Conflict and Change</w:t>
            </w:r>
          </w:p>
        </w:tc>
      </w:tr>
      <w:tr w:rsidR="008D16A1" w:rsidRPr="0081088C" w14:paraId="675DB7B0" w14:textId="77777777" w:rsidTr="11179D15">
        <w:trPr>
          <w:trHeight w:val="357"/>
        </w:trPr>
        <w:tc>
          <w:tcPr>
            <w:tcW w:w="493" w:type="dxa"/>
            <w:vMerge w:val="restart"/>
          </w:tcPr>
          <w:p w14:paraId="1A6DB8BE" w14:textId="77777777" w:rsidR="008D16A1" w:rsidRPr="0081088C" w:rsidRDefault="008D16A1" w:rsidP="00166B18">
            <w:pPr>
              <w:rPr>
                <w:rFonts w:ascii="Times New Roman" w:hAnsi="Times New Roman"/>
                <w:sz w:val="24"/>
                <w:szCs w:val="24"/>
              </w:rPr>
            </w:pPr>
            <w:r w:rsidRPr="0081088C">
              <w:rPr>
                <w:rFonts w:ascii="Times New Roman" w:hAnsi="Times New Roman"/>
                <w:sz w:val="24"/>
                <w:szCs w:val="24"/>
              </w:rPr>
              <w:t>5</w:t>
            </w:r>
          </w:p>
          <w:p w14:paraId="78941E47" w14:textId="6A27FDEB" w:rsidR="008D16A1" w:rsidRPr="0081088C" w:rsidRDefault="008D16A1" w:rsidP="00166B18">
            <w:pPr>
              <w:rPr>
                <w:rFonts w:ascii="Times New Roman" w:hAnsi="Times New Roman"/>
                <w:sz w:val="24"/>
                <w:szCs w:val="24"/>
              </w:rPr>
            </w:pPr>
          </w:p>
        </w:tc>
        <w:tc>
          <w:tcPr>
            <w:tcW w:w="852" w:type="dxa"/>
            <w:vMerge w:val="restart"/>
          </w:tcPr>
          <w:p w14:paraId="46658D22" w14:textId="77777777" w:rsidR="008D16A1" w:rsidRPr="0081088C" w:rsidRDefault="008D16A1" w:rsidP="00166B18">
            <w:pPr>
              <w:jc w:val="center"/>
              <w:rPr>
                <w:rFonts w:ascii="Times New Roman" w:hAnsi="Times New Roman"/>
                <w:sz w:val="24"/>
                <w:szCs w:val="24"/>
              </w:rPr>
            </w:pPr>
            <w:r w:rsidRPr="0081088C">
              <w:rPr>
                <w:rFonts w:ascii="Times New Roman" w:hAnsi="Times New Roman"/>
                <w:sz w:val="24"/>
                <w:szCs w:val="24"/>
              </w:rPr>
              <w:t>10/2</w:t>
            </w:r>
          </w:p>
        </w:tc>
        <w:tc>
          <w:tcPr>
            <w:tcW w:w="2554" w:type="dxa"/>
            <w:vMerge w:val="restart"/>
            <w:vAlign w:val="center"/>
          </w:tcPr>
          <w:p w14:paraId="3D66CB40" w14:textId="77777777" w:rsidR="008D16A1" w:rsidRDefault="008D16A1" w:rsidP="00166B18">
            <w:pPr>
              <w:jc w:val="center"/>
              <w:rPr>
                <w:rFonts w:ascii="Times New Roman" w:hAnsi="Times New Roman"/>
                <w:sz w:val="24"/>
                <w:szCs w:val="24"/>
              </w:rPr>
            </w:pPr>
            <w:r w:rsidRPr="0081088C">
              <w:rPr>
                <w:rFonts w:ascii="Times New Roman" w:hAnsi="Times New Roman"/>
                <w:sz w:val="24"/>
                <w:szCs w:val="24"/>
              </w:rPr>
              <w:t>Action Theory (Parsons, Functionalism)</w:t>
            </w:r>
          </w:p>
          <w:p w14:paraId="1A340D42" w14:textId="3C5F4391" w:rsidR="008D16A1" w:rsidRPr="008D16A1" w:rsidRDefault="008D16A1" w:rsidP="00166B18">
            <w:pPr>
              <w:jc w:val="center"/>
              <w:rPr>
                <w:rFonts w:ascii="Times New Roman" w:hAnsi="Times New Roman"/>
                <w:i/>
                <w:sz w:val="24"/>
                <w:szCs w:val="24"/>
              </w:rPr>
            </w:pPr>
            <w:r>
              <w:rPr>
                <w:rFonts w:ascii="Times New Roman" w:hAnsi="Times New Roman"/>
                <w:i/>
                <w:sz w:val="24"/>
                <w:szCs w:val="24"/>
              </w:rPr>
              <w:t>On structure - event</w:t>
            </w:r>
          </w:p>
        </w:tc>
        <w:tc>
          <w:tcPr>
            <w:tcW w:w="6176" w:type="dxa"/>
          </w:tcPr>
          <w:p w14:paraId="2C809D84" w14:textId="77777777" w:rsidR="008D16A1" w:rsidRPr="00C525FB" w:rsidRDefault="008D16A1" w:rsidP="008769FE">
            <w:pPr>
              <w:pStyle w:val="ListParagraph"/>
              <w:numPr>
                <w:ilvl w:val="0"/>
                <w:numId w:val="13"/>
              </w:numPr>
              <w:spacing w:after="0" w:line="240" w:lineRule="auto"/>
              <w:rPr>
                <w:rFonts w:ascii="Times New Roman" w:hAnsi="Times New Roman"/>
                <w:sz w:val="24"/>
                <w:szCs w:val="24"/>
              </w:rPr>
            </w:pPr>
            <w:r w:rsidRPr="00C525FB">
              <w:rPr>
                <w:rFonts w:ascii="Times New Roman" w:hAnsi="Times New Roman"/>
                <w:i/>
                <w:iCs/>
                <w:sz w:val="24"/>
                <w:szCs w:val="24"/>
              </w:rPr>
              <w:t xml:space="preserve">Changing Theories, </w:t>
            </w:r>
            <w:r w:rsidRPr="00C525FB">
              <w:rPr>
                <w:rFonts w:ascii="Times New Roman" w:hAnsi="Times New Roman"/>
                <w:sz w:val="24"/>
                <w:szCs w:val="24"/>
              </w:rPr>
              <w:t>Introduction and Ch. 1-2</w:t>
            </w:r>
          </w:p>
          <w:p w14:paraId="14E53219" w14:textId="77777777" w:rsidR="008D16A1" w:rsidRPr="00C525FB" w:rsidRDefault="008D16A1" w:rsidP="008769FE">
            <w:pPr>
              <w:pStyle w:val="ListParagraph"/>
              <w:numPr>
                <w:ilvl w:val="0"/>
                <w:numId w:val="13"/>
              </w:numPr>
              <w:spacing w:after="0" w:line="240" w:lineRule="auto"/>
              <w:rPr>
                <w:rFonts w:ascii="Times New Roman" w:hAnsi="Times New Roman"/>
                <w:sz w:val="24"/>
                <w:szCs w:val="24"/>
              </w:rPr>
            </w:pPr>
            <w:r w:rsidRPr="00C525FB">
              <w:rPr>
                <w:rFonts w:ascii="Times New Roman" w:hAnsi="Times New Roman"/>
                <w:sz w:val="24"/>
                <w:szCs w:val="24"/>
              </w:rPr>
              <w:t xml:space="preserve">Joas and Knobl, Ch. 2-4 in </w:t>
            </w:r>
            <w:r w:rsidRPr="00C525FB">
              <w:rPr>
                <w:rFonts w:ascii="Times New Roman" w:hAnsi="Times New Roman"/>
                <w:i/>
                <w:sz w:val="24"/>
                <w:szCs w:val="24"/>
              </w:rPr>
              <w:t>Social Theory: Twenty Introductory Lectures</w:t>
            </w:r>
            <w:r w:rsidRPr="00C525FB">
              <w:rPr>
                <w:rFonts w:ascii="Times New Roman" w:hAnsi="Times New Roman"/>
                <w:sz w:val="24"/>
                <w:szCs w:val="24"/>
              </w:rPr>
              <w:t xml:space="preserve"> </w:t>
            </w:r>
          </w:p>
        </w:tc>
      </w:tr>
      <w:tr w:rsidR="008D16A1" w:rsidRPr="0081088C" w14:paraId="7BD9EBB1" w14:textId="77777777" w:rsidTr="11179D15">
        <w:trPr>
          <w:trHeight w:val="357"/>
        </w:trPr>
        <w:tc>
          <w:tcPr>
            <w:tcW w:w="493" w:type="dxa"/>
            <w:vMerge/>
          </w:tcPr>
          <w:p w14:paraId="1ADFD1DF" w14:textId="15D6855C" w:rsidR="008D16A1" w:rsidRPr="0081088C" w:rsidRDefault="008D16A1" w:rsidP="00166B18">
            <w:pPr>
              <w:rPr>
                <w:rFonts w:ascii="Times New Roman" w:hAnsi="Times New Roman"/>
                <w:sz w:val="24"/>
                <w:szCs w:val="24"/>
              </w:rPr>
            </w:pPr>
          </w:p>
        </w:tc>
        <w:tc>
          <w:tcPr>
            <w:tcW w:w="852" w:type="dxa"/>
            <w:vMerge/>
          </w:tcPr>
          <w:p w14:paraId="178322A5" w14:textId="77777777" w:rsidR="008D16A1" w:rsidRPr="0081088C" w:rsidRDefault="008D16A1" w:rsidP="00166B18">
            <w:pPr>
              <w:jc w:val="center"/>
              <w:rPr>
                <w:rFonts w:ascii="Times New Roman" w:hAnsi="Times New Roman"/>
                <w:sz w:val="24"/>
                <w:szCs w:val="24"/>
              </w:rPr>
            </w:pPr>
          </w:p>
        </w:tc>
        <w:tc>
          <w:tcPr>
            <w:tcW w:w="2554" w:type="dxa"/>
            <w:vMerge/>
            <w:vAlign w:val="center"/>
          </w:tcPr>
          <w:p w14:paraId="1CD4C41F" w14:textId="77777777" w:rsidR="008D16A1" w:rsidRPr="0081088C" w:rsidRDefault="008D16A1" w:rsidP="00166B18">
            <w:pPr>
              <w:jc w:val="center"/>
              <w:rPr>
                <w:rFonts w:ascii="Times New Roman" w:hAnsi="Times New Roman"/>
                <w:sz w:val="24"/>
                <w:szCs w:val="24"/>
              </w:rPr>
            </w:pPr>
          </w:p>
        </w:tc>
        <w:tc>
          <w:tcPr>
            <w:tcW w:w="6176" w:type="dxa"/>
          </w:tcPr>
          <w:p w14:paraId="2974AB3C" w14:textId="200B7444" w:rsidR="008D16A1" w:rsidRPr="00C525FB" w:rsidRDefault="008D16A1" w:rsidP="008769FE">
            <w:pPr>
              <w:pStyle w:val="ListParagraph"/>
              <w:numPr>
                <w:ilvl w:val="0"/>
                <w:numId w:val="13"/>
              </w:numPr>
              <w:spacing w:after="0" w:line="240" w:lineRule="auto"/>
              <w:rPr>
                <w:rFonts w:ascii="Times New Roman" w:hAnsi="Times New Roman"/>
                <w:i/>
                <w:iCs/>
                <w:sz w:val="24"/>
                <w:szCs w:val="24"/>
              </w:rPr>
            </w:pPr>
            <w:r>
              <w:rPr>
                <w:rFonts w:ascii="Times New Roman" w:hAnsi="Times New Roman"/>
                <w:iCs/>
                <w:sz w:val="24"/>
                <w:szCs w:val="24"/>
              </w:rPr>
              <w:t>Sewell, “Three Temporalities”</w:t>
            </w:r>
          </w:p>
        </w:tc>
      </w:tr>
      <w:tr w:rsidR="009713ED" w:rsidRPr="0081088C" w14:paraId="08A5D2D2" w14:textId="77777777" w:rsidTr="11179D15">
        <w:tc>
          <w:tcPr>
            <w:tcW w:w="493" w:type="dxa"/>
            <w:vMerge w:val="restart"/>
          </w:tcPr>
          <w:p w14:paraId="29B4EA11"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6</w:t>
            </w:r>
          </w:p>
        </w:tc>
        <w:tc>
          <w:tcPr>
            <w:tcW w:w="852" w:type="dxa"/>
            <w:vMerge w:val="restart"/>
          </w:tcPr>
          <w:p w14:paraId="576A596D"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10/9</w:t>
            </w:r>
          </w:p>
        </w:tc>
        <w:tc>
          <w:tcPr>
            <w:tcW w:w="2554" w:type="dxa"/>
            <w:vAlign w:val="center"/>
          </w:tcPr>
          <w:p w14:paraId="4EBB0410"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Neo-Marxian Theories 1: Critical Theory</w:t>
            </w:r>
            <w:r w:rsidR="00224018">
              <w:rPr>
                <w:rFonts w:ascii="Times New Roman" w:eastAsia="Times New Roman" w:hAnsi="Times New Roman"/>
                <w:sz w:val="24"/>
                <w:szCs w:val="24"/>
              </w:rPr>
              <w:t xml:space="preserve"> / Hegelian Marxism</w:t>
            </w:r>
          </w:p>
        </w:tc>
        <w:tc>
          <w:tcPr>
            <w:tcW w:w="6176" w:type="dxa"/>
          </w:tcPr>
          <w:p w14:paraId="2E800027" w14:textId="77777777" w:rsidR="009713ED" w:rsidRDefault="009713ED" w:rsidP="008769FE">
            <w:pPr>
              <w:pStyle w:val="ListParagraph"/>
              <w:numPr>
                <w:ilvl w:val="0"/>
                <w:numId w:val="14"/>
              </w:numPr>
              <w:spacing w:after="0" w:line="240" w:lineRule="auto"/>
              <w:rPr>
                <w:rFonts w:ascii="Times New Roman" w:hAnsi="Times New Roman"/>
                <w:sz w:val="24"/>
                <w:szCs w:val="24"/>
              </w:rPr>
            </w:pPr>
            <w:r w:rsidRPr="0081088C">
              <w:rPr>
                <w:rFonts w:ascii="Times New Roman" w:hAnsi="Times New Roman"/>
                <w:i/>
                <w:iCs/>
                <w:sz w:val="24"/>
                <w:szCs w:val="24"/>
              </w:rPr>
              <w:t xml:space="preserve">Changing Theories, </w:t>
            </w:r>
            <w:r w:rsidRPr="0081088C">
              <w:rPr>
                <w:rFonts w:ascii="Times New Roman" w:hAnsi="Times New Roman"/>
                <w:sz w:val="24"/>
                <w:szCs w:val="24"/>
              </w:rPr>
              <w:t>Ch. 6</w:t>
            </w:r>
          </w:p>
          <w:p w14:paraId="6C6A7717" w14:textId="77777777" w:rsidR="0027529A" w:rsidRPr="0081088C" w:rsidRDefault="0027529A" w:rsidP="008769FE">
            <w:pPr>
              <w:pStyle w:val="ListParagraph"/>
              <w:numPr>
                <w:ilvl w:val="0"/>
                <w:numId w:val="14"/>
              </w:numPr>
              <w:spacing w:after="0" w:line="240" w:lineRule="auto"/>
              <w:rPr>
                <w:rFonts w:ascii="Times New Roman" w:hAnsi="Times New Roman"/>
                <w:sz w:val="24"/>
                <w:szCs w:val="24"/>
              </w:rPr>
            </w:pPr>
            <w:r>
              <w:rPr>
                <w:rFonts w:ascii="Times New Roman" w:hAnsi="Times New Roman"/>
                <w:iCs/>
                <w:sz w:val="24"/>
                <w:szCs w:val="24"/>
              </w:rPr>
              <w:t>Horkheimer and Adorno, “The Culture Industry”</w:t>
            </w:r>
          </w:p>
          <w:p w14:paraId="049F31CB" w14:textId="77777777" w:rsidR="009713ED" w:rsidRPr="0081088C" w:rsidRDefault="009713ED" w:rsidP="00166B18">
            <w:pPr>
              <w:rPr>
                <w:rFonts w:ascii="Times New Roman" w:hAnsi="Times New Roman"/>
                <w:sz w:val="24"/>
                <w:szCs w:val="24"/>
              </w:rPr>
            </w:pPr>
          </w:p>
        </w:tc>
      </w:tr>
      <w:tr w:rsidR="009713ED" w:rsidRPr="0081088C" w14:paraId="77D2CF45" w14:textId="77777777" w:rsidTr="11179D15">
        <w:tc>
          <w:tcPr>
            <w:tcW w:w="493" w:type="dxa"/>
            <w:vMerge/>
          </w:tcPr>
          <w:p w14:paraId="53128261" w14:textId="77777777" w:rsidR="009713ED" w:rsidRPr="0081088C" w:rsidRDefault="009713ED" w:rsidP="00166B18">
            <w:pPr>
              <w:rPr>
                <w:rFonts w:ascii="Times New Roman" w:hAnsi="Times New Roman"/>
                <w:sz w:val="24"/>
                <w:szCs w:val="24"/>
              </w:rPr>
            </w:pPr>
          </w:p>
        </w:tc>
        <w:tc>
          <w:tcPr>
            <w:tcW w:w="852" w:type="dxa"/>
            <w:vMerge/>
          </w:tcPr>
          <w:p w14:paraId="62486C05" w14:textId="77777777" w:rsidR="009713ED" w:rsidRPr="0081088C" w:rsidRDefault="009713ED" w:rsidP="00166B18">
            <w:pPr>
              <w:rPr>
                <w:rFonts w:ascii="Times New Roman" w:hAnsi="Times New Roman"/>
                <w:sz w:val="24"/>
                <w:szCs w:val="24"/>
              </w:rPr>
            </w:pPr>
          </w:p>
        </w:tc>
        <w:tc>
          <w:tcPr>
            <w:tcW w:w="2554" w:type="dxa"/>
            <w:vAlign w:val="center"/>
          </w:tcPr>
          <w:p w14:paraId="176F7D29"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Neo-Marxian Theories 2: Marxism and Feminism</w:t>
            </w:r>
          </w:p>
          <w:p w14:paraId="4101652C" w14:textId="77777777" w:rsidR="009713ED" w:rsidRPr="0081088C" w:rsidRDefault="009713ED" w:rsidP="00166B18">
            <w:pPr>
              <w:rPr>
                <w:rFonts w:ascii="Times New Roman" w:eastAsia="Times New Roman" w:hAnsi="Times New Roman"/>
                <w:sz w:val="24"/>
                <w:szCs w:val="24"/>
              </w:rPr>
            </w:pPr>
          </w:p>
        </w:tc>
        <w:tc>
          <w:tcPr>
            <w:tcW w:w="6176" w:type="dxa"/>
          </w:tcPr>
          <w:p w14:paraId="34CC9F24" w14:textId="77777777" w:rsidR="009713ED" w:rsidRPr="0081088C" w:rsidRDefault="009713ED" w:rsidP="008769FE">
            <w:pPr>
              <w:pStyle w:val="ListParagraph"/>
              <w:numPr>
                <w:ilvl w:val="0"/>
                <w:numId w:val="14"/>
              </w:numPr>
              <w:spacing w:after="0" w:line="240" w:lineRule="auto"/>
              <w:rPr>
                <w:rFonts w:ascii="Times New Roman" w:hAnsi="Times New Roman"/>
                <w:i/>
                <w:iCs/>
                <w:sz w:val="24"/>
                <w:szCs w:val="24"/>
              </w:rPr>
            </w:pPr>
            <w:r w:rsidRPr="0081088C">
              <w:rPr>
                <w:rFonts w:ascii="Times New Roman" w:hAnsi="Times New Roman"/>
                <w:sz w:val="24"/>
                <w:szCs w:val="24"/>
              </w:rPr>
              <w:t>Hartmann</w:t>
            </w:r>
            <w:r>
              <w:rPr>
                <w:rFonts w:ascii="Times New Roman" w:hAnsi="Times New Roman"/>
                <w:sz w:val="24"/>
                <w:szCs w:val="24"/>
              </w:rPr>
              <w:t>, “Unhappy Marriage,”</w:t>
            </w:r>
            <w:r w:rsidRPr="0081088C">
              <w:rPr>
                <w:rFonts w:ascii="Times New Roman" w:hAnsi="Times New Roman"/>
                <w:sz w:val="24"/>
                <w:szCs w:val="24"/>
              </w:rPr>
              <w:t xml:space="preserve"> in </w:t>
            </w:r>
            <w:r w:rsidRPr="0081088C">
              <w:rPr>
                <w:rFonts w:ascii="Times New Roman" w:hAnsi="Times New Roman"/>
                <w:i/>
                <w:sz w:val="24"/>
                <w:szCs w:val="24"/>
              </w:rPr>
              <w:t>Women and Revolution</w:t>
            </w:r>
          </w:p>
          <w:p w14:paraId="53082DC8" w14:textId="77777777" w:rsidR="009713ED" w:rsidRPr="0081088C" w:rsidRDefault="009713ED" w:rsidP="008769FE">
            <w:pPr>
              <w:pStyle w:val="ListParagraph"/>
              <w:numPr>
                <w:ilvl w:val="0"/>
                <w:numId w:val="14"/>
              </w:numPr>
              <w:spacing w:after="0" w:line="240" w:lineRule="auto"/>
              <w:rPr>
                <w:rFonts w:ascii="Times New Roman" w:hAnsi="Times New Roman"/>
                <w:sz w:val="24"/>
                <w:szCs w:val="24"/>
              </w:rPr>
            </w:pPr>
            <w:r w:rsidRPr="0081088C">
              <w:rPr>
                <w:rFonts w:ascii="Times New Roman" w:hAnsi="Times New Roman"/>
                <w:sz w:val="24"/>
                <w:szCs w:val="24"/>
              </w:rPr>
              <w:t xml:space="preserve">Young in </w:t>
            </w:r>
            <w:r w:rsidRPr="0081088C">
              <w:rPr>
                <w:rFonts w:ascii="Times New Roman" w:hAnsi="Times New Roman"/>
                <w:i/>
                <w:sz w:val="24"/>
                <w:szCs w:val="24"/>
              </w:rPr>
              <w:t>Women and Revolution</w:t>
            </w:r>
          </w:p>
          <w:p w14:paraId="19BA4E61" w14:textId="77777777" w:rsidR="009713ED" w:rsidRPr="0081088C" w:rsidRDefault="009713ED" w:rsidP="008769FE">
            <w:pPr>
              <w:pStyle w:val="ListParagraph"/>
              <w:numPr>
                <w:ilvl w:val="0"/>
                <w:numId w:val="14"/>
              </w:numPr>
              <w:spacing w:after="0" w:line="240" w:lineRule="auto"/>
              <w:rPr>
                <w:rFonts w:ascii="Times New Roman" w:hAnsi="Times New Roman"/>
                <w:sz w:val="24"/>
                <w:szCs w:val="24"/>
              </w:rPr>
            </w:pPr>
            <w:r w:rsidRPr="0081088C">
              <w:rPr>
                <w:rFonts w:ascii="Times New Roman" w:hAnsi="Times New Roman"/>
                <w:sz w:val="24"/>
                <w:szCs w:val="24"/>
              </w:rPr>
              <w:t xml:space="preserve">Joseph in </w:t>
            </w:r>
            <w:r w:rsidRPr="0081088C">
              <w:rPr>
                <w:rFonts w:ascii="Times New Roman" w:hAnsi="Times New Roman"/>
                <w:i/>
                <w:sz w:val="24"/>
                <w:szCs w:val="24"/>
              </w:rPr>
              <w:t>Women and Revolution</w:t>
            </w:r>
          </w:p>
          <w:p w14:paraId="0E0211F2" w14:textId="77777777" w:rsidR="009713ED" w:rsidRPr="0081088C" w:rsidRDefault="009713ED" w:rsidP="008769FE">
            <w:pPr>
              <w:pStyle w:val="ListParagraph"/>
              <w:numPr>
                <w:ilvl w:val="0"/>
                <w:numId w:val="14"/>
              </w:numPr>
              <w:spacing w:after="0" w:line="240" w:lineRule="auto"/>
              <w:rPr>
                <w:rFonts w:ascii="Times New Roman" w:hAnsi="Times New Roman"/>
                <w:sz w:val="24"/>
                <w:szCs w:val="24"/>
              </w:rPr>
            </w:pPr>
            <w:r w:rsidRPr="0081088C">
              <w:rPr>
                <w:rFonts w:ascii="Times New Roman" w:hAnsi="Times New Roman"/>
                <w:sz w:val="24"/>
                <w:szCs w:val="24"/>
              </w:rPr>
              <w:t xml:space="preserve">Vogel in </w:t>
            </w:r>
            <w:r w:rsidRPr="0081088C">
              <w:rPr>
                <w:rFonts w:ascii="Times New Roman" w:hAnsi="Times New Roman"/>
                <w:i/>
                <w:sz w:val="24"/>
                <w:szCs w:val="24"/>
              </w:rPr>
              <w:t>Women and Revolution</w:t>
            </w:r>
          </w:p>
        </w:tc>
      </w:tr>
      <w:tr w:rsidR="009713ED" w:rsidRPr="0081088C" w14:paraId="24237BF5" w14:textId="77777777" w:rsidTr="11179D15">
        <w:tc>
          <w:tcPr>
            <w:tcW w:w="493" w:type="dxa"/>
          </w:tcPr>
          <w:p w14:paraId="75697EEC"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lastRenderedPageBreak/>
              <w:t>7</w:t>
            </w:r>
          </w:p>
        </w:tc>
        <w:tc>
          <w:tcPr>
            <w:tcW w:w="852" w:type="dxa"/>
          </w:tcPr>
          <w:p w14:paraId="7908FB9B" w14:textId="77777777" w:rsidR="009713ED" w:rsidRPr="0081088C" w:rsidRDefault="009713ED" w:rsidP="00166B18">
            <w:pPr>
              <w:jc w:val="center"/>
              <w:rPr>
                <w:rFonts w:ascii="Times New Roman" w:hAnsi="Times New Roman"/>
                <w:sz w:val="24"/>
                <w:szCs w:val="24"/>
              </w:rPr>
            </w:pPr>
            <w:r w:rsidRPr="0081088C">
              <w:rPr>
                <w:rFonts w:ascii="Times New Roman" w:hAnsi="Times New Roman"/>
                <w:sz w:val="24"/>
                <w:szCs w:val="24"/>
              </w:rPr>
              <w:t>10/16</w:t>
            </w:r>
          </w:p>
        </w:tc>
        <w:tc>
          <w:tcPr>
            <w:tcW w:w="2554" w:type="dxa"/>
            <w:vAlign w:val="center"/>
          </w:tcPr>
          <w:p w14:paraId="34F76431"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Neo-Marxian Theories 3: Marxism</w:t>
            </w:r>
            <w:r w:rsidR="00B74B9C">
              <w:rPr>
                <w:rFonts w:ascii="Times New Roman" w:eastAsia="Times New Roman" w:hAnsi="Times New Roman"/>
                <w:sz w:val="24"/>
                <w:szCs w:val="24"/>
              </w:rPr>
              <w:t>, Du Bois…</w:t>
            </w:r>
            <w:r w:rsidRPr="0081088C">
              <w:rPr>
                <w:rFonts w:ascii="Times New Roman" w:eastAsia="Times New Roman" w:hAnsi="Times New Roman"/>
                <w:sz w:val="24"/>
                <w:szCs w:val="24"/>
              </w:rPr>
              <w:t xml:space="preserve"> and Race</w:t>
            </w:r>
          </w:p>
        </w:tc>
        <w:tc>
          <w:tcPr>
            <w:tcW w:w="6176" w:type="dxa"/>
          </w:tcPr>
          <w:p w14:paraId="06810E6E" w14:textId="77777777" w:rsidR="009713ED" w:rsidRPr="0081088C" w:rsidRDefault="009713ED" w:rsidP="008F5FE2">
            <w:pPr>
              <w:pStyle w:val="ListParagraph"/>
              <w:numPr>
                <w:ilvl w:val="0"/>
                <w:numId w:val="9"/>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Patterson, 1982, </w:t>
            </w:r>
            <w:r w:rsidRPr="0081088C">
              <w:rPr>
                <w:rFonts w:ascii="Times New Roman" w:eastAsia="Times New Roman" w:hAnsi="Times New Roman"/>
                <w:i/>
                <w:sz w:val="24"/>
                <w:szCs w:val="24"/>
              </w:rPr>
              <w:t xml:space="preserve">Slavery and Social Death, </w:t>
            </w:r>
            <w:r w:rsidRPr="0081088C">
              <w:rPr>
                <w:rFonts w:ascii="Times New Roman" w:eastAsia="Times New Roman" w:hAnsi="Times New Roman"/>
                <w:sz w:val="24"/>
                <w:szCs w:val="24"/>
              </w:rPr>
              <w:t>pgs. 1-34.</w:t>
            </w:r>
          </w:p>
          <w:p w14:paraId="23D0BECA" w14:textId="77777777" w:rsidR="00B74B9C" w:rsidRPr="007B6575" w:rsidRDefault="009713ED" w:rsidP="008F5FE2">
            <w:pPr>
              <w:pStyle w:val="ListParagraph"/>
              <w:numPr>
                <w:ilvl w:val="0"/>
                <w:numId w:val="9"/>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Johnson and Lubin, eds., </w:t>
            </w:r>
            <w:r w:rsidRPr="0081088C">
              <w:rPr>
                <w:rFonts w:ascii="Times New Roman" w:eastAsia="Times New Roman" w:hAnsi="Times New Roman"/>
                <w:i/>
                <w:sz w:val="24"/>
                <w:szCs w:val="24"/>
              </w:rPr>
              <w:t xml:space="preserve">Futures of Black Radicalism, </w:t>
            </w:r>
            <w:r w:rsidRPr="0081088C">
              <w:rPr>
                <w:rFonts w:ascii="Times New Roman" w:eastAsia="Times New Roman" w:hAnsi="Times New Roman"/>
                <w:sz w:val="24"/>
                <w:szCs w:val="24"/>
              </w:rPr>
              <w:t>Preface and Intro.</w:t>
            </w:r>
          </w:p>
          <w:p w14:paraId="2E8B6664" w14:textId="77777777" w:rsidR="009713ED" w:rsidRPr="0081088C" w:rsidRDefault="009713ED" w:rsidP="008F5FE2">
            <w:pPr>
              <w:pStyle w:val="ListParagraph"/>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Hier, “The Forgotten Architect: Cox, Wallerstein and world-system theory”</w:t>
            </w:r>
            <w:r>
              <w:rPr>
                <w:rStyle w:val="FootnoteReference"/>
                <w:rFonts w:ascii="Times New Roman" w:eastAsia="Times New Roman" w:hAnsi="Times New Roman"/>
                <w:sz w:val="24"/>
                <w:szCs w:val="24"/>
              </w:rPr>
              <w:footnoteReference w:id="3"/>
            </w:r>
          </w:p>
          <w:p w14:paraId="5D425064" w14:textId="77777777" w:rsidR="009713ED" w:rsidRDefault="009713ED" w:rsidP="008F5FE2">
            <w:pPr>
              <w:pStyle w:val="ListParagraph"/>
              <w:numPr>
                <w:ilvl w:val="0"/>
                <w:numId w:val="9"/>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Roediger</w:t>
            </w:r>
            <w:r>
              <w:rPr>
                <w:rFonts w:ascii="Times New Roman" w:eastAsia="Times New Roman" w:hAnsi="Times New Roman"/>
                <w:sz w:val="24"/>
                <w:szCs w:val="24"/>
              </w:rPr>
              <w:t>, “Accounting for the Wages of Whiteness”</w:t>
            </w:r>
            <w:r w:rsidR="006919C8">
              <w:rPr>
                <w:rStyle w:val="FootnoteReference"/>
                <w:rFonts w:ascii="Times New Roman" w:eastAsia="Times New Roman" w:hAnsi="Times New Roman"/>
                <w:sz w:val="24"/>
                <w:szCs w:val="24"/>
              </w:rPr>
              <w:footnoteReference w:id="4"/>
            </w:r>
          </w:p>
          <w:p w14:paraId="183F1CE4" w14:textId="4F31EB57" w:rsidR="008F5FE2" w:rsidRPr="0081088C" w:rsidRDefault="008F5FE2" w:rsidP="008F5FE2">
            <w:pPr>
              <w:pStyle w:val="ListParagraph"/>
              <w:numPr>
                <w:ilvl w:val="0"/>
                <w:numId w:val="9"/>
              </w:numPr>
              <w:spacing w:after="0" w:line="240" w:lineRule="auto"/>
              <w:rPr>
                <w:rFonts w:ascii="Times New Roman" w:eastAsia="Times New Roman" w:hAnsi="Times New Roman"/>
                <w:sz w:val="24"/>
                <w:szCs w:val="24"/>
              </w:rPr>
            </w:pPr>
            <w:r>
              <w:rPr>
                <w:color w:val="000000"/>
              </w:rPr>
              <w:t xml:space="preserve">Anderson, </w:t>
            </w:r>
            <w:r>
              <w:rPr>
                <w:i/>
                <w:iCs/>
                <w:color w:val="000000"/>
              </w:rPr>
              <w:t>Marx at the Margins</w:t>
            </w:r>
            <w:r>
              <w:rPr>
                <w:color w:val="000000"/>
              </w:rPr>
              <w:t>, Ch. 3</w:t>
            </w:r>
          </w:p>
        </w:tc>
      </w:tr>
      <w:tr w:rsidR="009713ED" w:rsidRPr="0081088C" w14:paraId="6A268FF6" w14:textId="77777777" w:rsidTr="11179D15">
        <w:tc>
          <w:tcPr>
            <w:tcW w:w="493" w:type="dxa"/>
          </w:tcPr>
          <w:p w14:paraId="44B0A208" w14:textId="77777777" w:rsidR="009713ED" w:rsidRPr="0081088C" w:rsidRDefault="009713ED" w:rsidP="00166B18">
            <w:pPr>
              <w:rPr>
                <w:rFonts w:ascii="Times New Roman" w:hAnsi="Times New Roman"/>
                <w:sz w:val="24"/>
                <w:szCs w:val="24"/>
              </w:rPr>
            </w:pPr>
            <w:r w:rsidRPr="0081088C">
              <w:rPr>
                <w:rFonts w:ascii="Times New Roman" w:hAnsi="Times New Roman"/>
                <w:sz w:val="24"/>
                <w:szCs w:val="24"/>
              </w:rPr>
              <w:t>8</w:t>
            </w:r>
          </w:p>
          <w:p w14:paraId="4B99056E" w14:textId="77777777" w:rsidR="009713ED" w:rsidRPr="0081088C" w:rsidRDefault="009713ED" w:rsidP="00166B18">
            <w:pPr>
              <w:rPr>
                <w:rFonts w:ascii="Times New Roman" w:hAnsi="Times New Roman"/>
                <w:sz w:val="24"/>
                <w:szCs w:val="24"/>
              </w:rPr>
            </w:pPr>
          </w:p>
        </w:tc>
        <w:tc>
          <w:tcPr>
            <w:tcW w:w="852" w:type="dxa"/>
          </w:tcPr>
          <w:p w14:paraId="02A05DB9"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10/23</w:t>
            </w:r>
          </w:p>
        </w:tc>
        <w:tc>
          <w:tcPr>
            <w:tcW w:w="2554" w:type="dxa"/>
            <w:vAlign w:val="center"/>
          </w:tcPr>
          <w:p w14:paraId="2DF98206" w14:textId="77777777" w:rsidR="009713ED" w:rsidRPr="0081088C" w:rsidRDefault="009713ED"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Scripts and Performances</w:t>
            </w:r>
          </w:p>
        </w:tc>
        <w:tc>
          <w:tcPr>
            <w:tcW w:w="6176" w:type="dxa"/>
          </w:tcPr>
          <w:p w14:paraId="3515866B" w14:textId="77777777" w:rsidR="009713ED" w:rsidRPr="00C525FB" w:rsidRDefault="009713ED" w:rsidP="008769FE">
            <w:pPr>
              <w:pStyle w:val="ListParagraph"/>
              <w:numPr>
                <w:ilvl w:val="0"/>
                <w:numId w:val="5"/>
              </w:numPr>
              <w:spacing w:after="0" w:line="240" w:lineRule="auto"/>
              <w:rPr>
                <w:rFonts w:ascii="Times New Roman" w:hAnsi="Times New Roman"/>
                <w:sz w:val="24"/>
                <w:szCs w:val="24"/>
              </w:rPr>
            </w:pPr>
            <w:r w:rsidRPr="00C525FB">
              <w:rPr>
                <w:rFonts w:ascii="Times New Roman" w:hAnsi="Times New Roman"/>
                <w:i/>
                <w:iCs/>
                <w:sz w:val="24"/>
                <w:szCs w:val="24"/>
              </w:rPr>
              <w:t xml:space="preserve">Changing Theories, </w:t>
            </w:r>
            <w:r w:rsidRPr="00C525FB">
              <w:rPr>
                <w:rFonts w:ascii="Times New Roman" w:hAnsi="Times New Roman"/>
                <w:sz w:val="24"/>
                <w:szCs w:val="24"/>
              </w:rPr>
              <w:t>Ch. 3</w:t>
            </w:r>
          </w:p>
          <w:p w14:paraId="03FA5EFE" w14:textId="77777777" w:rsidR="009713ED" w:rsidRPr="00C525FB" w:rsidRDefault="009713ED" w:rsidP="008769FE">
            <w:pPr>
              <w:pStyle w:val="ListParagraph"/>
              <w:numPr>
                <w:ilvl w:val="0"/>
                <w:numId w:val="5"/>
              </w:numPr>
              <w:spacing w:after="0" w:line="240" w:lineRule="auto"/>
              <w:rPr>
                <w:rFonts w:ascii="Times New Roman" w:hAnsi="Times New Roman"/>
                <w:sz w:val="24"/>
                <w:szCs w:val="24"/>
              </w:rPr>
            </w:pPr>
            <w:r w:rsidRPr="00C525FB">
              <w:rPr>
                <w:rFonts w:ascii="Times New Roman" w:hAnsi="Times New Roman"/>
                <w:sz w:val="24"/>
                <w:szCs w:val="24"/>
              </w:rPr>
              <w:t xml:space="preserve">Goffman, </w:t>
            </w:r>
            <w:r w:rsidRPr="00C525FB">
              <w:rPr>
                <w:rFonts w:ascii="Times New Roman" w:hAnsi="Times New Roman"/>
                <w:i/>
                <w:iCs/>
                <w:sz w:val="24"/>
                <w:szCs w:val="24"/>
              </w:rPr>
              <w:t>Presentation of Self in Everyday Life</w:t>
            </w:r>
          </w:p>
          <w:p w14:paraId="4F3D8146" w14:textId="77777777" w:rsidR="00C36558" w:rsidRPr="00C525FB" w:rsidRDefault="00C36558" w:rsidP="008769FE">
            <w:pPr>
              <w:pStyle w:val="ListParagraph"/>
              <w:numPr>
                <w:ilvl w:val="0"/>
                <w:numId w:val="5"/>
              </w:numPr>
              <w:spacing w:after="0" w:line="240" w:lineRule="auto"/>
              <w:rPr>
                <w:rFonts w:ascii="Times New Roman" w:hAnsi="Times New Roman"/>
                <w:sz w:val="24"/>
                <w:szCs w:val="24"/>
              </w:rPr>
            </w:pPr>
            <w:r w:rsidRPr="00C525FB">
              <w:rPr>
                <w:rFonts w:ascii="Times New Roman" w:hAnsi="Times New Roman"/>
                <w:sz w:val="24"/>
                <w:szCs w:val="24"/>
              </w:rPr>
              <w:t xml:space="preserve">Goffman, </w:t>
            </w:r>
            <w:r w:rsidRPr="00C525FB">
              <w:rPr>
                <w:rFonts w:ascii="Times New Roman" w:hAnsi="Times New Roman"/>
                <w:i/>
                <w:sz w:val="24"/>
                <w:szCs w:val="24"/>
              </w:rPr>
              <w:t xml:space="preserve">Frame Analysis, </w:t>
            </w:r>
            <w:r w:rsidRPr="00C525FB">
              <w:rPr>
                <w:rFonts w:ascii="Times New Roman" w:hAnsi="Times New Roman"/>
                <w:sz w:val="24"/>
                <w:szCs w:val="24"/>
              </w:rPr>
              <w:t>1-39.</w:t>
            </w:r>
          </w:p>
          <w:p w14:paraId="22B68A4D" w14:textId="77777777" w:rsidR="009713ED" w:rsidRPr="00C525FB" w:rsidRDefault="009713ED" w:rsidP="008769FE">
            <w:pPr>
              <w:pStyle w:val="ListParagraph"/>
              <w:numPr>
                <w:ilvl w:val="0"/>
                <w:numId w:val="5"/>
              </w:numPr>
              <w:spacing w:after="0" w:line="240" w:lineRule="auto"/>
              <w:rPr>
                <w:rFonts w:ascii="Times New Roman" w:hAnsi="Times New Roman"/>
                <w:sz w:val="24"/>
                <w:szCs w:val="24"/>
              </w:rPr>
            </w:pPr>
            <w:r w:rsidRPr="00C525FB">
              <w:rPr>
                <w:rFonts w:ascii="Times New Roman" w:hAnsi="Times New Roman"/>
                <w:sz w:val="24"/>
                <w:szCs w:val="24"/>
              </w:rPr>
              <w:t>Feagin</w:t>
            </w:r>
            <w:r w:rsidRPr="00C525FB">
              <w:rPr>
                <w:rFonts w:ascii="Times New Roman" w:hAnsi="Times New Roman"/>
                <w:i/>
                <w:iCs/>
                <w:sz w:val="24"/>
                <w:szCs w:val="24"/>
              </w:rPr>
              <w:t>, White Frames</w:t>
            </w:r>
          </w:p>
        </w:tc>
      </w:tr>
      <w:tr w:rsidR="009713ED" w:rsidRPr="0081088C" w14:paraId="4F6F1295" w14:textId="77777777" w:rsidTr="11179D15">
        <w:tc>
          <w:tcPr>
            <w:tcW w:w="10075" w:type="dxa"/>
            <w:gridSpan w:val="4"/>
          </w:tcPr>
          <w:p w14:paraId="2A6CFB8D" w14:textId="77777777" w:rsidR="009713ED" w:rsidRPr="0081088C" w:rsidRDefault="00A136AA" w:rsidP="00A136AA">
            <w:pPr>
              <w:rPr>
                <w:rFonts w:ascii="Times New Roman" w:hAnsi="Times New Roman"/>
                <w:iCs/>
                <w:sz w:val="24"/>
                <w:szCs w:val="24"/>
                <w:highlight w:val="yellow"/>
              </w:rPr>
            </w:pPr>
            <w:r>
              <w:rPr>
                <w:rFonts w:ascii="Times New Roman" w:hAnsi="Times New Roman"/>
                <w:iCs/>
                <w:sz w:val="24"/>
                <w:szCs w:val="24"/>
              </w:rPr>
              <w:t xml:space="preserve">From </w:t>
            </w:r>
            <w:r w:rsidR="009713ED" w:rsidRPr="0081088C">
              <w:rPr>
                <w:rFonts w:ascii="Times New Roman" w:hAnsi="Times New Roman"/>
                <w:iCs/>
                <w:sz w:val="24"/>
                <w:szCs w:val="24"/>
              </w:rPr>
              <w:t xml:space="preserve">Sociological </w:t>
            </w:r>
            <w:r>
              <w:rPr>
                <w:rFonts w:ascii="Times New Roman" w:hAnsi="Times New Roman"/>
                <w:iCs/>
                <w:sz w:val="24"/>
                <w:szCs w:val="24"/>
              </w:rPr>
              <w:t>to</w:t>
            </w:r>
            <w:r w:rsidR="009713ED" w:rsidRPr="0081088C">
              <w:rPr>
                <w:rFonts w:ascii="Times New Roman" w:hAnsi="Times New Roman"/>
                <w:iCs/>
                <w:sz w:val="24"/>
                <w:szCs w:val="24"/>
              </w:rPr>
              <w:t xml:space="preserve"> Social Theory </w:t>
            </w:r>
          </w:p>
        </w:tc>
      </w:tr>
      <w:tr w:rsidR="00742FF6" w:rsidRPr="0081088C" w14:paraId="1172ADB9" w14:textId="77777777" w:rsidTr="11179D15">
        <w:trPr>
          <w:trHeight w:val="578"/>
        </w:trPr>
        <w:tc>
          <w:tcPr>
            <w:tcW w:w="493" w:type="dxa"/>
            <w:vMerge w:val="restart"/>
          </w:tcPr>
          <w:p w14:paraId="2B2B7304" w14:textId="77777777" w:rsidR="00742FF6" w:rsidRPr="0081088C" w:rsidRDefault="00742FF6" w:rsidP="00166B18">
            <w:pPr>
              <w:rPr>
                <w:rFonts w:ascii="Times New Roman" w:hAnsi="Times New Roman"/>
                <w:sz w:val="24"/>
                <w:szCs w:val="24"/>
              </w:rPr>
            </w:pPr>
            <w:r w:rsidRPr="0081088C">
              <w:rPr>
                <w:rFonts w:ascii="Times New Roman" w:hAnsi="Times New Roman"/>
                <w:sz w:val="24"/>
                <w:szCs w:val="24"/>
              </w:rPr>
              <w:t>9</w:t>
            </w:r>
          </w:p>
          <w:p w14:paraId="1299C43A" w14:textId="77777777" w:rsidR="00742FF6" w:rsidRPr="0081088C" w:rsidRDefault="00742FF6" w:rsidP="00166B18">
            <w:pPr>
              <w:rPr>
                <w:rFonts w:ascii="Times New Roman" w:hAnsi="Times New Roman"/>
                <w:sz w:val="24"/>
                <w:szCs w:val="24"/>
              </w:rPr>
            </w:pPr>
          </w:p>
        </w:tc>
        <w:tc>
          <w:tcPr>
            <w:tcW w:w="852" w:type="dxa"/>
            <w:vMerge w:val="restart"/>
          </w:tcPr>
          <w:p w14:paraId="7B5A6017" w14:textId="77777777" w:rsidR="00742FF6" w:rsidRPr="0081088C" w:rsidRDefault="00742FF6"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10/30</w:t>
            </w:r>
          </w:p>
        </w:tc>
        <w:tc>
          <w:tcPr>
            <w:tcW w:w="2554" w:type="dxa"/>
            <w:vAlign w:val="center"/>
          </w:tcPr>
          <w:p w14:paraId="6BE6F2AD" w14:textId="77777777" w:rsidR="00742FF6" w:rsidRPr="0081088C" w:rsidRDefault="00742FF6" w:rsidP="00166B18">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Power (Foucault)</w:t>
            </w:r>
          </w:p>
        </w:tc>
        <w:tc>
          <w:tcPr>
            <w:tcW w:w="6176" w:type="dxa"/>
          </w:tcPr>
          <w:p w14:paraId="21192DB8" w14:textId="77777777" w:rsidR="00742FF6" w:rsidRPr="00C525FB" w:rsidRDefault="00742FF6" w:rsidP="00166B18">
            <w:pPr>
              <w:pStyle w:val="ListParagraph"/>
              <w:numPr>
                <w:ilvl w:val="0"/>
                <w:numId w:val="8"/>
              </w:numPr>
              <w:spacing w:after="0" w:line="240" w:lineRule="auto"/>
              <w:rPr>
                <w:rFonts w:ascii="Times New Roman" w:hAnsi="Times New Roman"/>
                <w:sz w:val="24"/>
                <w:szCs w:val="24"/>
              </w:rPr>
            </w:pPr>
            <w:r w:rsidRPr="00C525FB">
              <w:rPr>
                <w:rFonts w:ascii="Times New Roman" w:hAnsi="Times New Roman"/>
                <w:i/>
                <w:iCs/>
                <w:sz w:val="24"/>
                <w:szCs w:val="24"/>
              </w:rPr>
              <w:t xml:space="preserve">Changing Theories, </w:t>
            </w:r>
            <w:r w:rsidRPr="00C525FB">
              <w:rPr>
                <w:rFonts w:ascii="Times New Roman" w:hAnsi="Times New Roman"/>
                <w:sz w:val="24"/>
                <w:szCs w:val="24"/>
              </w:rPr>
              <w:t>Ch. 4</w:t>
            </w:r>
          </w:p>
          <w:p w14:paraId="415B9096" w14:textId="77777777" w:rsidR="00742FF6" w:rsidRPr="00C525FB" w:rsidRDefault="00742FF6" w:rsidP="00166B18">
            <w:pPr>
              <w:pStyle w:val="ListParagraph"/>
              <w:numPr>
                <w:ilvl w:val="0"/>
                <w:numId w:val="8"/>
              </w:numPr>
              <w:spacing w:after="0" w:line="240" w:lineRule="auto"/>
              <w:rPr>
                <w:rFonts w:ascii="Times New Roman" w:hAnsi="Times New Roman"/>
                <w:sz w:val="24"/>
                <w:szCs w:val="24"/>
              </w:rPr>
            </w:pPr>
            <w:r w:rsidRPr="00C525FB">
              <w:rPr>
                <w:rFonts w:ascii="Times New Roman" w:hAnsi="Times New Roman"/>
                <w:sz w:val="24"/>
                <w:szCs w:val="24"/>
              </w:rPr>
              <w:t xml:space="preserve">Foucault, 1975. </w:t>
            </w:r>
            <w:r w:rsidRPr="00C525FB">
              <w:rPr>
                <w:rFonts w:ascii="Times New Roman" w:hAnsi="Times New Roman"/>
                <w:i/>
                <w:sz w:val="24"/>
                <w:szCs w:val="24"/>
              </w:rPr>
              <w:t xml:space="preserve">Discipline &amp; Punish, </w:t>
            </w:r>
            <w:r w:rsidRPr="00C525FB">
              <w:rPr>
                <w:rFonts w:ascii="Times New Roman" w:hAnsi="Times New Roman"/>
                <w:sz w:val="24"/>
                <w:szCs w:val="24"/>
              </w:rPr>
              <w:t>pgs. 200-228.</w:t>
            </w:r>
          </w:p>
        </w:tc>
      </w:tr>
      <w:tr w:rsidR="00742FF6" w:rsidRPr="0081088C" w14:paraId="1B210444" w14:textId="77777777" w:rsidTr="11179D15">
        <w:trPr>
          <w:trHeight w:val="577"/>
        </w:trPr>
        <w:tc>
          <w:tcPr>
            <w:tcW w:w="493" w:type="dxa"/>
            <w:vMerge/>
          </w:tcPr>
          <w:p w14:paraId="4DDBEF00" w14:textId="77777777" w:rsidR="00742FF6" w:rsidRPr="0081088C" w:rsidRDefault="00742FF6" w:rsidP="00742FF6">
            <w:pPr>
              <w:rPr>
                <w:rFonts w:ascii="Times New Roman" w:hAnsi="Times New Roman"/>
                <w:sz w:val="24"/>
                <w:szCs w:val="24"/>
              </w:rPr>
            </w:pPr>
          </w:p>
        </w:tc>
        <w:tc>
          <w:tcPr>
            <w:tcW w:w="852" w:type="dxa"/>
            <w:vMerge/>
          </w:tcPr>
          <w:p w14:paraId="3461D779" w14:textId="77777777" w:rsidR="00742FF6" w:rsidRPr="0081088C" w:rsidRDefault="00742FF6" w:rsidP="00742FF6">
            <w:pPr>
              <w:jc w:val="center"/>
              <w:rPr>
                <w:rFonts w:ascii="Times New Roman" w:eastAsia="Times New Roman" w:hAnsi="Times New Roman"/>
                <w:sz w:val="24"/>
                <w:szCs w:val="24"/>
              </w:rPr>
            </w:pPr>
          </w:p>
        </w:tc>
        <w:tc>
          <w:tcPr>
            <w:tcW w:w="2554" w:type="dxa"/>
            <w:vAlign w:val="center"/>
          </w:tcPr>
          <w:p w14:paraId="6A3A3780"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Capital: Bourdieu</w:t>
            </w:r>
          </w:p>
        </w:tc>
        <w:tc>
          <w:tcPr>
            <w:tcW w:w="6176" w:type="dxa"/>
          </w:tcPr>
          <w:p w14:paraId="7D7B4053" w14:textId="77777777" w:rsidR="00742FF6" w:rsidRPr="0081088C" w:rsidRDefault="00742FF6" w:rsidP="00742FF6">
            <w:pPr>
              <w:rPr>
                <w:rFonts w:ascii="Times New Roman" w:eastAsia="Times New Roman" w:hAnsi="Times New Roman"/>
                <w:sz w:val="24"/>
                <w:szCs w:val="24"/>
              </w:rPr>
            </w:pPr>
            <w:r w:rsidRPr="0081088C">
              <w:rPr>
                <w:rFonts w:ascii="Times New Roman" w:hAnsi="Times New Roman"/>
                <w:i/>
                <w:iCs/>
                <w:sz w:val="24"/>
                <w:szCs w:val="24"/>
              </w:rPr>
              <w:t xml:space="preserve">Changing Theories, </w:t>
            </w:r>
            <w:r w:rsidRPr="0081088C">
              <w:rPr>
                <w:rFonts w:ascii="Times New Roman" w:hAnsi="Times New Roman"/>
                <w:sz w:val="24"/>
                <w:szCs w:val="24"/>
              </w:rPr>
              <w:t xml:space="preserve"> Ch. 5</w:t>
            </w:r>
          </w:p>
        </w:tc>
      </w:tr>
      <w:tr w:rsidR="00742FF6" w:rsidRPr="0081088C" w14:paraId="3758CF80" w14:textId="77777777" w:rsidTr="11179D15">
        <w:tc>
          <w:tcPr>
            <w:tcW w:w="493" w:type="dxa"/>
            <w:vMerge w:val="restart"/>
          </w:tcPr>
          <w:p w14:paraId="5D369756" w14:textId="77777777" w:rsidR="00742FF6" w:rsidRPr="0081088C" w:rsidRDefault="00742FF6" w:rsidP="00742FF6">
            <w:pPr>
              <w:rPr>
                <w:rFonts w:ascii="Times New Roman" w:hAnsi="Times New Roman"/>
                <w:sz w:val="24"/>
                <w:szCs w:val="24"/>
              </w:rPr>
            </w:pPr>
            <w:r w:rsidRPr="0081088C">
              <w:rPr>
                <w:rFonts w:ascii="Times New Roman" w:hAnsi="Times New Roman"/>
                <w:sz w:val="24"/>
                <w:szCs w:val="24"/>
              </w:rPr>
              <w:t>10</w:t>
            </w:r>
          </w:p>
        </w:tc>
        <w:tc>
          <w:tcPr>
            <w:tcW w:w="852" w:type="dxa"/>
            <w:vMerge w:val="restart"/>
          </w:tcPr>
          <w:p w14:paraId="6357C250"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11/6</w:t>
            </w:r>
          </w:p>
        </w:tc>
        <w:tc>
          <w:tcPr>
            <w:tcW w:w="2554" w:type="dxa"/>
            <w:vAlign w:val="center"/>
          </w:tcPr>
          <w:p w14:paraId="77A20A09"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History and Globalization</w:t>
            </w:r>
          </w:p>
        </w:tc>
        <w:tc>
          <w:tcPr>
            <w:tcW w:w="6176" w:type="dxa"/>
          </w:tcPr>
          <w:p w14:paraId="5F1B1778" w14:textId="77777777" w:rsidR="008F5FE2" w:rsidRPr="008F5FE2" w:rsidRDefault="008F5FE2" w:rsidP="008F5FE2">
            <w:pPr>
              <w:spacing w:line="240" w:lineRule="auto"/>
              <w:rPr>
                <w:rFonts w:ascii="Times New Roman" w:eastAsia="Times New Roman" w:hAnsi="Times New Roman"/>
                <w:sz w:val="24"/>
                <w:szCs w:val="24"/>
              </w:rPr>
            </w:pPr>
            <w:r w:rsidRPr="008F5FE2">
              <w:rPr>
                <w:rFonts w:ascii="Times New Roman" w:eastAsia="Times New Roman" w:hAnsi="Times New Roman"/>
                <w:color w:val="000000"/>
              </w:rPr>
              <w:t xml:space="preserve">Go, 2016, </w:t>
            </w:r>
            <w:r w:rsidRPr="008F5FE2">
              <w:rPr>
                <w:rFonts w:ascii="Times New Roman" w:eastAsia="Times New Roman" w:hAnsi="Times New Roman"/>
                <w:i/>
                <w:iCs/>
                <w:color w:val="000000"/>
              </w:rPr>
              <w:t xml:space="preserve">Postcolonial Thought and Social Theory, </w:t>
            </w:r>
            <w:r w:rsidRPr="008F5FE2">
              <w:rPr>
                <w:rFonts w:ascii="Times New Roman" w:eastAsia="Times New Roman" w:hAnsi="Times New Roman"/>
                <w:color w:val="000000"/>
              </w:rPr>
              <w:t>pgs. 1-63, 118-131</w:t>
            </w:r>
          </w:p>
          <w:p w14:paraId="2D605287" w14:textId="77777777" w:rsidR="008F5FE2" w:rsidRPr="008F5FE2" w:rsidRDefault="008F5FE2" w:rsidP="008F5FE2">
            <w:pPr>
              <w:spacing w:line="240" w:lineRule="auto"/>
              <w:rPr>
                <w:rFonts w:ascii="Times New Roman" w:eastAsia="Times New Roman" w:hAnsi="Times New Roman"/>
                <w:sz w:val="24"/>
                <w:szCs w:val="24"/>
              </w:rPr>
            </w:pPr>
            <w:r w:rsidRPr="008F5FE2">
              <w:rPr>
                <w:rFonts w:ascii="Times New Roman" w:eastAsia="Times New Roman" w:hAnsi="Times New Roman"/>
                <w:color w:val="000000"/>
              </w:rPr>
              <w:t xml:space="preserve">Sassen, </w:t>
            </w:r>
            <w:r w:rsidRPr="008F5FE2">
              <w:rPr>
                <w:rFonts w:ascii="Times New Roman" w:eastAsia="Times New Roman" w:hAnsi="Times New Roman"/>
                <w:i/>
                <w:iCs/>
                <w:color w:val="000000"/>
              </w:rPr>
              <w:t>Territory, Authority, Rights</w:t>
            </w:r>
            <w:r w:rsidRPr="008F5FE2">
              <w:rPr>
                <w:rFonts w:ascii="Times New Roman" w:eastAsia="Times New Roman" w:hAnsi="Times New Roman"/>
                <w:color w:val="000000"/>
              </w:rPr>
              <w:t>, Introduction</w:t>
            </w:r>
          </w:p>
          <w:p w14:paraId="24C157CF" w14:textId="634AC927" w:rsidR="008F5FE2" w:rsidRPr="0081088C" w:rsidRDefault="008F5FE2" w:rsidP="008F5FE2">
            <w:pPr>
              <w:rPr>
                <w:rFonts w:ascii="Times New Roman" w:hAnsi="Times New Roman"/>
                <w:sz w:val="24"/>
                <w:szCs w:val="24"/>
              </w:rPr>
            </w:pPr>
            <w:r w:rsidRPr="008F5FE2">
              <w:rPr>
                <w:rFonts w:ascii="Times New Roman" w:eastAsia="Times New Roman" w:hAnsi="Times New Roman"/>
                <w:color w:val="000000"/>
              </w:rPr>
              <w:t xml:space="preserve">Perry, </w:t>
            </w:r>
            <w:r w:rsidRPr="008F5FE2">
              <w:rPr>
                <w:rFonts w:ascii="Times New Roman" w:eastAsia="Times New Roman" w:hAnsi="Times New Roman"/>
                <w:i/>
                <w:iCs/>
                <w:color w:val="000000"/>
              </w:rPr>
              <w:t xml:space="preserve">Vexy Thing, </w:t>
            </w:r>
            <w:r w:rsidRPr="008F5FE2">
              <w:rPr>
                <w:rFonts w:ascii="Times New Roman" w:eastAsia="Times New Roman" w:hAnsi="Times New Roman"/>
                <w:color w:val="000000"/>
              </w:rPr>
              <w:t>Ch. 4</w:t>
            </w:r>
          </w:p>
        </w:tc>
      </w:tr>
      <w:tr w:rsidR="00742FF6" w:rsidRPr="0081088C" w14:paraId="2A37C7FF" w14:textId="77777777" w:rsidTr="11179D15">
        <w:trPr>
          <w:trHeight w:val="665"/>
        </w:trPr>
        <w:tc>
          <w:tcPr>
            <w:tcW w:w="493" w:type="dxa"/>
            <w:vMerge/>
          </w:tcPr>
          <w:p w14:paraId="3CF2D8B6" w14:textId="77777777" w:rsidR="00742FF6" w:rsidRPr="0081088C" w:rsidRDefault="00742FF6" w:rsidP="00742FF6">
            <w:pPr>
              <w:rPr>
                <w:rFonts w:ascii="Times New Roman" w:hAnsi="Times New Roman"/>
                <w:sz w:val="24"/>
                <w:szCs w:val="24"/>
              </w:rPr>
            </w:pPr>
          </w:p>
        </w:tc>
        <w:tc>
          <w:tcPr>
            <w:tcW w:w="852" w:type="dxa"/>
            <w:vMerge/>
          </w:tcPr>
          <w:p w14:paraId="0FB78278" w14:textId="77777777" w:rsidR="00742FF6" w:rsidRPr="0081088C" w:rsidRDefault="00742FF6" w:rsidP="00742FF6">
            <w:pPr>
              <w:jc w:val="center"/>
              <w:rPr>
                <w:rFonts w:ascii="Times New Roman" w:eastAsia="Times New Roman" w:hAnsi="Times New Roman"/>
                <w:sz w:val="24"/>
                <w:szCs w:val="24"/>
              </w:rPr>
            </w:pPr>
          </w:p>
        </w:tc>
        <w:tc>
          <w:tcPr>
            <w:tcW w:w="2554" w:type="dxa"/>
            <w:vAlign w:val="center"/>
          </w:tcPr>
          <w:p w14:paraId="726E2E42"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Race</w:t>
            </w:r>
          </w:p>
        </w:tc>
        <w:tc>
          <w:tcPr>
            <w:tcW w:w="6176" w:type="dxa"/>
          </w:tcPr>
          <w:p w14:paraId="65F33417" w14:textId="77777777" w:rsidR="00742FF6" w:rsidRPr="0081088C" w:rsidRDefault="00742FF6" w:rsidP="00742FF6">
            <w:pPr>
              <w:rPr>
                <w:rFonts w:ascii="Times New Roman" w:hAnsi="Times New Roman"/>
                <w:sz w:val="24"/>
                <w:szCs w:val="24"/>
              </w:rPr>
            </w:pPr>
            <w:r w:rsidRPr="0081088C">
              <w:rPr>
                <w:rFonts w:ascii="Times New Roman" w:hAnsi="Times New Roman"/>
                <w:i/>
                <w:iCs/>
                <w:sz w:val="24"/>
                <w:szCs w:val="24"/>
              </w:rPr>
              <w:t xml:space="preserve">Changing Theories, </w:t>
            </w:r>
            <w:r w:rsidRPr="0081088C">
              <w:rPr>
                <w:rFonts w:ascii="Times New Roman" w:hAnsi="Times New Roman"/>
                <w:sz w:val="24"/>
                <w:szCs w:val="24"/>
              </w:rPr>
              <w:t xml:space="preserve"> Ch. 6 (Hall)</w:t>
            </w:r>
          </w:p>
          <w:p w14:paraId="1FC39945" w14:textId="77777777" w:rsidR="00742FF6" w:rsidRPr="0081088C" w:rsidRDefault="00742FF6" w:rsidP="00742FF6">
            <w:pPr>
              <w:rPr>
                <w:rFonts w:ascii="Times New Roman" w:hAnsi="Times New Roman"/>
                <w:sz w:val="24"/>
                <w:szCs w:val="24"/>
              </w:rPr>
            </w:pPr>
          </w:p>
        </w:tc>
      </w:tr>
      <w:tr w:rsidR="00742FF6" w:rsidRPr="0081088C" w14:paraId="619A3C2C" w14:textId="77777777" w:rsidTr="11179D15">
        <w:trPr>
          <w:trHeight w:val="1142"/>
        </w:trPr>
        <w:tc>
          <w:tcPr>
            <w:tcW w:w="493" w:type="dxa"/>
          </w:tcPr>
          <w:p w14:paraId="4737E36C" w14:textId="77777777" w:rsidR="00742FF6" w:rsidRPr="0081088C" w:rsidRDefault="00742FF6" w:rsidP="00742FF6">
            <w:pPr>
              <w:rPr>
                <w:rFonts w:ascii="Times New Roman" w:hAnsi="Times New Roman"/>
                <w:sz w:val="24"/>
                <w:szCs w:val="24"/>
              </w:rPr>
            </w:pPr>
            <w:r w:rsidRPr="0081088C">
              <w:rPr>
                <w:rFonts w:ascii="Times New Roman" w:hAnsi="Times New Roman"/>
                <w:sz w:val="24"/>
                <w:szCs w:val="24"/>
              </w:rPr>
              <w:t>11</w:t>
            </w:r>
          </w:p>
        </w:tc>
        <w:tc>
          <w:tcPr>
            <w:tcW w:w="852" w:type="dxa"/>
          </w:tcPr>
          <w:p w14:paraId="6B8127FD"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11/13</w:t>
            </w:r>
          </w:p>
        </w:tc>
        <w:tc>
          <w:tcPr>
            <w:tcW w:w="2554" w:type="dxa"/>
            <w:vAlign w:val="center"/>
          </w:tcPr>
          <w:p w14:paraId="71E72F19"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Agency (Culture)</w:t>
            </w:r>
          </w:p>
        </w:tc>
        <w:tc>
          <w:tcPr>
            <w:tcW w:w="6176" w:type="dxa"/>
          </w:tcPr>
          <w:p w14:paraId="7C6EFC60" w14:textId="77777777" w:rsidR="00742FF6" w:rsidRPr="0081088C" w:rsidRDefault="00742FF6" w:rsidP="00742FF6">
            <w:pPr>
              <w:pStyle w:val="ListParagraph"/>
              <w:numPr>
                <w:ilvl w:val="0"/>
                <w:numId w:val="6"/>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Geary, </w:t>
            </w:r>
            <w:r w:rsidRPr="0081088C">
              <w:rPr>
                <w:rFonts w:ascii="Times New Roman" w:eastAsia="Times New Roman" w:hAnsi="Times New Roman"/>
                <w:i/>
                <w:iCs/>
                <w:sz w:val="24"/>
                <w:szCs w:val="24"/>
              </w:rPr>
              <w:t>Beyond Civil Rights</w:t>
            </w:r>
            <w:r w:rsidRPr="0081088C">
              <w:rPr>
                <w:rFonts w:ascii="Times New Roman" w:eastAsia="Times New Roman" w:hAnsi="Times New Roman"/>
                <w:sz w:val="24"/>
                <w:szCs w:val="24"/>
              </w:rPr>
              <w:t>, Ch. 1</w:t>
            </w:r>
          </w:p>
          <w:p w14:paraId="6727CB37" w14:textId="77777777" w:rsidR="00742FF6" w:rsidRPr="0081088C" w:rsidRDefault="00742FF6" w:rsidP="00742FF6">
            <w:pPr>
              <w:pStyle w:val="ListParagraph"/>
              <w:numPr>
                <w:ilvl w:val="0"/>
                <w:numId w:val="6"/>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Anderson, </w:t>
            </w:r>
            <w:r w:rsidRPr="0081088C">
              <w:rPr>
                <w:rFonts w:ascii="Times New Roman" w:eastAsia="Times New Roman" w:hAnsi="Times New Roman"/>
                <w:i/>
                <w:iCs/>
                <w:sz w:val="24"/>
                <w:szCs w:val="24"/>
              </w:rPr>
              <w:t xml:space="preserve">Cosmopolitan Canopy, </w:t>
            </w:r>
            <w:r w:rsidRPr="0081088C">
              <w:rPr>
                <w:rFonts w:ascii="Times New Roman" w:eastAsia="Times New Roman" w:hAnsi="Times New Roman"/>
                <w:sz w:val="24"/>
                <w:szCs w:val="24"/>
              </w:rPr>
              <w:t>Ch. 1</w:t>
            </w:r>
          </w:p>
          <w:p w14:paraId="647338B3" w14:textId="77777777" w:rsidR="00742FF6" w:rsidRDefault="00742FF6" w:rsidP="00742FF6">
            <w:pPr>
              <w:pStyle w:val="ListParagraph"/>
              <w:numPr>
                <w:ilvl w:val="0"/>
                <w:numId w:val="6"/>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Wilson, “Why Both Social Structure and Culture Matter in a Holistic Analysis of Inner-City Poverty”</w:t>
            </w:r>
          </w:p>
          <w:p w14:paraId="55637F0C" w14:textId="77777777" w:rsidR="00742FF6" w:rsidRPr="0081088C" w:rsidRDefault="00742FF6" w:rsidP="00742FF6">
            <w:pPr>
              <w:pStyle w:val="ListParagraph"/>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Watch Patterson’s 2016 lecture</w:t>
            </w:r>
            <w:r>
              <w:rPr>
                <w:rStyle w:val="FootnoteReference"/>
                <w:rFonts w:ascii="Times New Roman" w:eastAsia="Times New Roman" w:hAnsi="Times New Roman"/>
                <w:sz w:val="24"/>
                <w:szCs w:val="24"/>
              </w:rPr>
              <w:footnoteReference w:id="5"/>
            </w:r>
          </w:p>
        </w:tc>
      </w:tr>
      <w:tr w:rsidR="00742FF6" w:rsidRPr="0081088C" w14:paraId="7BEB4872" w14:textId="77777777" w:rsidTr="11179D15">
        <w:tc>
          <w:tcPr>
            <w:tcW w:w="493" w:type="dxa"/>
          </w:tcPr>
          <w:p w14:paraId="4B73E586" w14:textId="77777777" w:rsidR="00742FF6" w:rsidRPr="0081088C" w:rsidRDefault="00742FF6" w:rsidP="00742FF6">
            <w:pPr>
              <w:rPr>
                <w:rFonts w:ascii="Times New Roman" w:hAnsi="Times New Roman"/>
                <w:sz w:val="24"/>
                <w:szCs w:val="24"/>
              </w:rPr>
            </w:pPr>
            <w:r w:rsidRPr="0081088C">
              <w:rPr>
                <w:rFonts w:ascii="Times New Roman" w:hAnsi="Times New Roman"/>
                <w:sz w:val="24"/>
                <w:szCs w:val="24"/>
              </w:rPr>
              <w:t>12</w:t>
            </w:r>
          </w:p>
        </w:tc>
        <w:tc>
          <w:tcPr>
            <w:tcW w:w="852" w:type="dxa"/>
          </w:tcPr>
          <w:p w14:paraId="089B8714"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11/20</w:t>
            </w:r>
          </w:p>
        </w:tc>
        <w:tc>
          <w:tcPr>
            <w:tcW w:w="8730" w:type="dxa"/>
            <w:gridSpan w:val="2"/>
            <w:vAlign w:val="center"/>
          </w:tcPr>
          <w:p w14:paraId="62615D09" w14:textId="77777777" w:rsidR="00742FF6" w:rsidRPr="00A136AA" w:rsidRDefault="00742FF6" w:rsidP="00742FF6">
            <w:pPr>
              <w:rPr>
                <w:rFonts w:ascii="Times New Roman" w:hAnsi="Times New Roman"/>
                <w:b/>
                <w:sz w:val="24"/>
                <w:szCs w:val="24"/>
              </w:rPr>
            </w:pPr>
            <w:r w:rsidRPr="00A136AA">
              <w:rPr>
                <w:rFonts w:ascii="Times New Roman" w:hAnsi="Times New Roman"/>
                <w:b/>
                <w:sz w:val="24"/>
                <w:szCs w:val="24"/>
              </w:rPr>
              <w:t>Exam</w:t>
            </w:r>
          </w:p>
        </w:tc>
      </w:tr>
    </w:tbl>
    <w:p w14:paraId="5B047207" w14:textId="77777777" w:rsidR="008F5FE2" w:rsidRDefault="008F5FE2">
      <w:r>
        <w:br w:type="page"/>
      </w:r>
    </w:p>
    <w:tbl>
      <w:tblPr>
        <w:tblStyle w:val="TableGrid"/>
        <w:tblW w:w="10075" w:type="dxa"/>
        <w:tblLayout w:type="fixed"/>
        <w:tblLook w:val="04A0" w:firstRow="1" w:lastRow="0" w:firstColumn="1" w:lastColumn="0" w:noHBand="0" w:noVBand="1"/>
      </w:tblPr>
      <w:tblGrid>
        <w:gridCol w:w="493"/>
        <w:gridCol w:w="852"/>
        <w:gridCol w:w="2554"/>
        <w:gridCol w:w="6176"/>
      </w:tblGrid>
      <w:tr w:rsidR="00742FF6" w:rsidRPr="0081088C" w14:paraId="2C02A9A0" w14:textId="77777777" w:rsidTr="11179D15">
        <w:tc>
          <w:tcPr>
            <w:tcW w:w="493" w:type="dxa"/>
          </w:tcPr>
          <w:p w14:paraId="39F18D26" w14:textId="4713BB47" w:rsidR="00742FF6" w:rsidRPr="0081088C" w:rsidRDefault="00742FF6" w:rsidP="00742FF6">
            <w:pPr>
              <w:rPr>
                <w:rFonts w:ascii="Times New Roman" w:hAnsi="Times New Roman"/>
                <w:sz w:val="24"/>
                <w:szCs w:val="24"/>
              </w:rPr>
            </w:pPr>
            <w:r w:rsidRPr="0081088C">
              <w:rPr>
                <w:rFonts w:ascii="Times New Roman" w:hAnsi="Times New Roman"/>
                <w:sz w:val="24"/>
                <w:szCs w:val="24"/>
              </w:rPr>
              <w:lastRenderedPageBreak/>
              <w:t>13</w:t>
            </w:r>
          </w:p>
          <w:p w14:paraId="0562CB0E" w14:textId="77777777" w:rsidR="00742FF6" w:rsidRPr="0081088C" w:rsidRDefault="00742FF6" w:rsidP="00742FF6">
            <w:pPr>
              <w:rPr>
                <w:rFonts w:ascii="Times New Roman" w:hAnsi="Times New Roman"/>
                <w:sz w:val="24"/>
                <w:szCs w:val="24"/>
              </w:rPr>
            </w:pPr>
          </w:p>
        </w:tc>
        <w:tc>
          <w:tcPr>
            <w:tcW w:w="852" w:type="dxa"/>
          </w:tcPr>
          <w:p w14:paraId="25D0B11A"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11/27</w:t>
            </w:r>
          </w:p>
        </w:tc>
        <w:tc>
          <w:tcPr>
            <w:tcW w:w="2554" w:type="dxa"/>
            <w:vAlign w:val="center"/>
          </w:tcPr>
          <w:p w14:paraId="519FC99A"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Alternate Ways of Understanding Stratification (</w:t>
            </w:r>
            <w:r>
              <w:rPr>
                <w:rFonts w:ascii="Times New Roman" w:eastAsia="Times New Roman" w:hAnsi="Times New Roman"/>
                <w:sz w:val="24"/>
                <w:szCs w:val="24"/>
              </w:rPr>
              <w:t>Affect and Performance</w:t>
            </w:r>
            <w:r w:rsidRPr="0081088C">
              <w:rPr>
                <w:rFonts w:ascii="Times New Roman" w:eastAsia="Times New Roman" w:hAnsi="Times New Roman"/>
                <w:sz w:val="24"/>
                <w:szCs w:val="24"/>
              </w:rPr>
              <w:t>)</w:t>
            </w:r>
          </w:p>
        </w:tc>
        <w:tc>
          <w:tcPr>
            <w:tcW w:w="6176" w:type="dxa"/>
          </w:tcPr>
          <w:p w14:paraId="68D102C7" w14:textId="77777777" w:rsidR="00742FF6" w:rsidRPr="0081088C" w:rsidRDefault="00742FF6" w:rsidP="00742FF6">
            <w:pPr>
              <w:pStyle w:val="ListParagraph"/>
              <w:numPr>
                <w:ilvl w:val="0"/>
                <w:numId w:val="7"/>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Butler, 1990, </w:t>
            </w:r>
            <w:r w:rsidRPr="0081088C">
              <w:rPr>
                <w:rFonts w:ascii="Times New Roman" w:eastAsia="Times New Roman" w:hAnsi="Times New Roman"/>
                <w:i/>
                <w:sz w:val="24"/>
                <w:szCs w:val="24"/>
              </w:rPr>
              <w:t xml:space="preserve">Gender Trouble, </w:t>
            </w:r>
            <w:r w:rsidRPr="0081088C">
              <w:rPr>
                <w:rFonts w:ascii="Times New Roman" w:eastAsia="Times New Roman" w:hAnsi="Times New Roman"/>
                <w:sz w:val="24"/>
                <w:szCs w:val="24"/>
              </w:rPr>
              <w:t>pgs. 134-141</w:t>
            </w:r>
          </w:p>
          <w:p w14:paraId="2D8EE5A6" w14:textId="77777777" w:rsidR="00742FF6" w:rsidRPr="0081088C" w:rsidRDefault="00742FF6" w:rsidP="00742FF6">
            <w:pPr>
              <w:pStyle w:val="ListParagraph"/>
              <w:numPr>
                <w:ilvl w:val="0"/>
                <w:numId w:val="7"/>
              </w:numPr>
              <w:spacing w:after="0" w:line="240" w:lineRule="auto"/>
              <w:rPr>
                <w:rFonts w:ascii="Times New Roman" w:eastAsia="Times New Roman" w:hAnsi="Times New Roman"/>
                <w:sz w:val="24"/>
                <w:szCs w:val="24"/>
              </w:rPr>
            </w:pPr>
            <w:r w:rsidRPr="0081088C">
              <w:rPr>
                <w:rFonts w:ascii="Times New Roman" w:eastAsia="Times New Roman" w:hAnsi="Times New Roman"/>
                <w:sz w:val="24"/>
                <w:szCs w:val="24"/>
              </w:rPr>
              <w:t xml:space="preserve">Cho, et. al. </w:t>
            </w:r>
            <w:r>
              <w:rPr>
                <w:rFonts w:ascii="Times New Roman" w:eastAsia="Times New Roman" w:hAnsi="Times New Roman"/>
                <w:sz w:val="24"/>
                <w:szCs w:val="24"/>
              </w:rPr>
              <w:t>“Toward a Field of Intersectionality Studies”</w:t>
            </w:r>
            <w:r>
              <w:rPr>
                <w:rStyle w:val="FootnoteReference"/>
                <w:rFonts w:ascii="Times New Roman" w:eastAsia="Times New Roman" w:hAnsi="Times New Roman"/>
                <w:sz w:val="24"/>
                <w:szCs w:val="24"/>
              </w:rPr>
              <w:footnoteReference w:id="6"/>
            </w:r>
          </w:p>
          <w:p w14:paraId="6915BB3F" w14:textId="77777777" w:rsidR="00742FF6" w:rsidRPr="0081088C" w:rsidRDefault="00742FF6" w:rsidP="11179D15">
            <w:pPr>
              <w:pStyle w:val="ListParagraph"/>
              <w:numPr>
                <w:ilvl w:val="0"/>
                <w:numId w:val="7"/>
              </w:numPr>
              <w:spacing w:after="0" w:line="240" w:lineRule="auto"/>
              <w:rPr>
                <w:rStyle w:val="FootnoteReference"/>
                <w:rFonts w:ascii="Times New Roman" w:eastAsia="Times New Roman" w:hAnsi="Times New Roman"/>
                <w:sz w:val="24"/>
                <w:szCs w:val="24"/>
              </w:rPr>
            </w:pPr>
            <w:r>
              <w:rPr>
                <w:rFonts w:ascii="Times New Roman" w:eastAsia="Times New Roman" w:hAnsi="Times New Roman"/>
                <w:sz w:val="24"/>
                <w:szCs w:val="24"/>
              </w:rPr>
              <w:t>Nash. “Practicing Love”</w:t>
            </w:r>
          </w:p>
          <w:p w14:paraId="5E310638" w14:textId="77777777" w:rsidR="00742FF6" w:rsidRPr="0081088C" w:rsidRDefault="00742FF6" w:rsidP="00742FF6">
            <w:pPr>
              <w:pStyle w:val="ListParagraph"/>
              <w:numPr>
                <w:ilvl w:val="0"/>
                <w:numId w:val="7"/>
              </w:numPr>
              <w:spacing w:after="0" w:line="240" w:lineRule="auto"/>
              <w:rPr>
                <w:rFonts w:ascii="Times New Roman" w:hAnsi="Times New Roman"/>
                <w:sz w:val="24"/>
                <w:szCs w:val="24"/>
              </w:rPr>
            </w:pPr>
            <w:r w:rsidRPr="0081088C">
              <w:rPr>
                <w:rFonts w:ascii="Times New Roman" w:eastAsia="Times New Roman" w:hAnsi="Times New Roman"/>
                <w:sz w:val="24"/>
                <w:szCs w:val="24"/>
              </w:rPr>
              <w:t xml:space="preserve">Brubaker, </w:t>
            </w:r>
            <w:r w:rsidRPr="0081088C">
              <w:rPr>
                <w:rFonts w:ascii="Times New Roman" w:eastAsia="Times New Roman" w:hAnsi="Times New Roman"/>
                <w:i/>
                <w:iCs/>
                <w:sz w:val="24"/>
                <w:szCs w:val="24"/>
              </w:rPr>
              <w:t xml:space="preserve">Trans, </w:t>
            </w:r>
            <w:r w:rsidRPr="0081088C">
              <w:rPr>
                <w:rFonts w:ascii="Times New Roman" w:eastAsia="Times New Roman" w:hAnsi="Times New Roman"/>
                <w:iCs/>
                <w:sz w:val="24"/>
                <w:szCs w:val="24"/>
              </w:rPr>
              <w:t>intro</w:t>
            </w:r>
          </w:p>
        </w:tc>
      </w:tr>
      <w:tr w:rsidR="00742FF6" w:rsidRPr="0081088C" w14:paraId="7BC9A19F" w14:textId="77777777" w:rsidTr="11179D15">
        <w:tc>
          <w:tcPr>
            <w:tcW w:w="493" w:type="dxa"/>
          </w:tcPr>
          <w:p w14:paraId="4E1E336A" w14:textId="77777777" w:rsidR="00742FF6" w:rsidRPr="0081088C" w:rsidRDefault="00742FF6" w:rsidP="00742FF6">
            <w:pPr>
              <w:rPr>
                <w:rFonts w:ascii="Times New Roman" w:hAnsi="Times New Roman"/>
                <w:sz w:val="24"/>
                <w:szCs w:val="24"/>
              </w:rPr>
            </w:pPr>
            <w:r w:rsidRPr="0081088C">
              <w:rPr>
                <w:rFonts w:ascii="Times New Roman" w:hAnsi="Times New Roman"/>
                <w:sz w:val="24"/>
                <w:szCs w:val="24"/>
              </w:rPr>
              <w:t>14</w:t>
            </w:r>
          </w:p>
        </w:tc>
        <w:tc>
          <w:tcPr>
            <w:tcW w:w="852" w:type="dxa"/>
          </w:tcPr>
          <w:p w14:paraId="4221AFDC"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12/4</w:t>
            </w:r>
          </w:p>
        </w:tc>
        <w:tc>
          <w:tcPr>
            <w:tcW w:w="2554" w:type="dxa"/>
            <w:vAlign w:val="center"/>
          </w:tcPr>
          <w:p w14:paraId="57A991B1" w14:textId="77777777" w:rsidR="00742FF6" w:rsidRPr="0081088C" w:rsidRDefault="00742FF6" w:rsidP="00742FF6">
            <w:pPr>
              <w:jc w:val="center"/>
              <w:rPr>
                <w:rFonts w:ascii="Times New Roman" w:eastAsia="Times New Roman" w:hAnsi="Times New Roman"/>
                <w:sz w:val="24"/>
                <w:szCs w:val="24"/>
              </w:rPr>
            </w:pPr>
            <w:r w:rsidRPr="0081088C">
              <w:rPr>
                <w:rFonts w:ascii="Times New Roman" w:eastAsia="Times New Roman" w:hAnsi="Times New Roman"/>
                <w:sz w:val="24"/>
                <w:szCs w:val="24"/>
              </w:rPr>
              <w:t>Final Session</w:t>
            </w:r>
          </w:p>
        </w:tc>
        <w:tc>
          <w:tcPr>
            <w:tcW w:w="6176" w:type="dxa"/>
          </w:tcPr>
          <w:p w14:paraId="59DCD95A" w14:textId="77777777" w:rsidR="00742FF6" w:rsidRPr="0081088C" w:rsidRDefault="00742FF6" w:rsidP="00742FF6">
            <w:pPr>
              <w:rPr>
                <w:rFonts w:ascii="Times New Roman" w:hAnsi="Times New Roman"/>
                <w:sz w:val="24"/>
                <w:szCs w:val="24"/>
              </w:rPr>
            </w:pPr>
            <w:r w:rsidRPr="0081088C">
              <w:rPr>
                <w:rFonts w:ascii="Times New Roman" w:hAnsi="Times New Roman"/>
                <w:i/>
                <w:sz w:val="24"/>
                <w:szCs w:val="24"/>
              </w:rPr>
              <w:t xml:space="preserve">Changing Theories, </w:t>
            </w:r>
            <w:r w:rsidRPr="0081088C">
              <w:rPr>
                <w:rFonts w:ascii="Times New Roman" w:hAnsi="Times New Roman"/>
                <w:sz w:val="24"/>
                <w:szCs w:val="24"/>
              </w:rPr>
              <w:t>Conclusion</w:t>
            </w:r>
          </w:p>
        </w:tc>
      </w:tr>
    </w:tbl>
    <w:p w14:paraId="34CE0A41" w14:textId="77777777" w:rsidR="009806B8" w:rsidRPr="009806B8" w:rsidRDefault="009806B8" w:rsidP="00224018">
      <w:pPr>
        <w:tabs>
          <w:tab w:val="left" w:pos="648"/>
          <w:tab w:val="left" w:pos="1368"/>
          <w:tab w:val="left" w:pos="3350"/>
          <w:tab w:val="left" w:pos="6050"/>
        </w:tabs>
        <w:spacing w:after="0" w:line="240" w:lineRule="auto"/>
        <w:rPr>
          <w:rFonts w:ascii="Times New Roman" w:hAnsi="Times New Roman"/>
          <w:sz w:val="24"/>
          <w:szCs w:val="24"/>
        </w:rPr>
      </w:pPr>
    </w:p>
    <w:sectPr w:rsidR="009806B8" w:rsidRPr="009806B8" w:rsidSect="00007D5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9219" w14:textId="77777777" w:rsidR="00B61335" w:rsidRDefault="00B61335" w:rsidP="00B53DC7">
      <w:pPr>
        <w:spacing w:after="0" w:line="240" w:lineRule="auto"/>
      </w:pPr>
      <w:r>
        <w:separator/>
      </w:r>
    </w:p>
  </w:endnote>
  <w:endnote w:type="continuationSeparator" w:id="0">
    <w:p w14:paraId="465E004D" w14:textId="77777777" w:rsidR="00B61335" w:rsidRDefault="00B61335" w:rsidP="00B5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9709" w14:textId="435D162D" w:rsidR="003E0FA3" w:rsidRPr="00B93526" w:rsidRDefault="00261D4F">
    <w:pPr>
      <w:pStyle w:val="Footer"/>
      <w:rPr>
        <w:rFonts w:ascii="Times New Roman" w:hAnsi="Times New Roman"/>
        <w:sz w:val="24"/>
        <w:szCs w:val="24"/>
      </w:rPr>
    </w:pPr>
    <w:r w:rsidRPr="00E37727">
      <w:rPr>
        <w:rFonts w:ascii="Times New Roman" w:hAnsi="Times New Roman"/>
        <w:sz w:val="16"/>
        <w:szCs w:val="16"/>
      </w:rPr>
      <w:fldChar w:fldCharType="begin"/>
    </w:r>
    <w:r w:rsidRPr="00E37727">
      <w:rPr>
        <w:rFonts w:ascii="Times New Roman" w:hAnsi="Times New Roman"/>
        <w:sz w:val="16"/>
        <w:szCs w:val="16"/>
      </w:rPr>
      <w:instrText xml:space="preserve"> FILENAME  \* Lower  \* MERGEFORMAT </w:instrText>
    </w:r>
    <w:r w:rsidRPr="00E37727">
      <w:rPr>
        <w:rFonts w:ascii="Times New Roman" w:hAnsi="Times New Roman"/>
        <w:sz w:val="16"/>
        <w:szCs w:val="16"/>
      </w:rPr>
      <w:fldChar w:fldCharType="separate"/>
    </w:r>
    <w:r w:rsidR="001411D7">
      <w:rPr>
        <w:rFonts w:ascii="Times New Roman" w:hAnsi="Times New Roman"/>
        <w:noProof/>
        <w:sz w:val="16"/>
        <w:szCs w:val="16"/>
      </w:rPr>
      <w:t>soc 6060 syllabus_fall 2018_v3 (1)</w:t>
    </w:r>
    <w:r w:rsidRPr="00E37727">
      <w:rPr>
        <w:rFonts w:ascii="Times New Roman" w:hAnsi="Times New Roman"/>
        <w:sz w:val="16"/>
        <w:szCs w:val="16"/>
      </w:rPr>
      <w:fldChar w:fldCharType="end"/>
    </w:r>
    <w:r w:rsidR="003E0FA3" w:rsidRPr="00B93526">
      <w:rPr>
        <w:rFonts w:ascii="Times New Roman" w:hAnsi="Times New Roman"/>
        <w:sz w:val="24"/>
        <w:szCs w:val="24"/>
      </w:rPr>
      <w:tab/>
      <w:t xml:space="preserve">Page </w:t>
    </w:r>
    <w:r w:rsidR="003E0FA3" w:rsidRPr="00B93526">
      <w:rPr>
        <w:rStyle w:val="PageNumber"/>
        <w:rFonts w:ascii="Times New Roman" w:hAnsi="Times New Roman"/>
        <w:sz w:val="24"/>
        <w:szCs w:val="24"/>
      </w:rPr>
      <w:fldChar w:fldCharType="begin"/>
    </w:r>
    <w:r w:rsidR="003E0FA3" w:rsidRPr="00B93526">
      <w:rPr>
        <w:rStyle w:val="PageNumber"/>
        <w:rFonts w:ascii="Times New Roman" w:hAnsi="Times New Roman"/>
        <w:sz w:val="24"/>
        <w:szCs w:val="24"/>
      </w:rPr>
      <w:instrText xml:space="preserve"> PAGE </w:instrText>
    </w:r>
    <w:r w:rsidR="003E0FA3" w:rsidRPr="00B93526">
      <w:rPr>
        <w:rStyle w:val="PageNumber"/>
        <w:rFonts w:ascii="Times New Roman" w:hAnsi="Times New Roman"/>
        <w:sz w:val="24"/>
        <w:szCs w:val="24"/>
      </w:rPr>
      <w:fldChar w:fldCharType="separate"/>
    </w:r>
    <w:r w:rsidR="001E0314">
      <w:rPr>
        <w:rStyle w:val="PageNumber"/>
        <w:rFonts w:ascii="Times New Roman" w:hAnsi="Times New Roman"/>
        <w:noProof/>
        <w:sz w:val="24"/>
        <w:szCs w:val="24"/>
      </w:rPr>
      <w:t>4</w:t>
    </w:r>
    <w:r w:rsidR="003E0FA3" w:rsidRPr="00B93526">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7F82" w14:textId="77777777" w:rsidR="00B61335" w:rsidRDefault="00B61335" w:rsidP="00B53DC7">
      <w:pPr>
        <w:spacing w:after="0" w:line="240" w:lineRule="auto"/>
      </w:pPr>
      <w:r>
        <w:separator/>
      </w:r>
    </w:p>
  </w:footnote>
  <w:footnote w:type="continuationSeparator" w:id="0">
    <w:p w14:paraId="2E71F0DD" w14:textId="77777777" w:rsidR="00B61335" w:rsidRDefault="00B61335" w:rsidP="00B53DC7">
      <w:pPr>
        <w:spacing w:after="0" w:line="240" w:lineRule="auto"/>
      </w:pPr>
      <w:r>
        <w:continuationSeparator/>
      </w:r>
    </w:p>
  </w:footnote>
  <w:footnote w:id="1">
    <w:p w14:paraId="51176E1E" w14:textId="77777777" w:rsidR="00224018" w:rsidRDefault="00224018" w:rsidP="00742FF6">
      <w:pPr>
        <w:pStyle w:val="FootnoteText"/>
        <w:spacing w:after="0" w:line="240" w:lineRule="auto"/>
      </w:pPr>
      <w:r>
        <w:rPr>
          <w:rStyle w:val="FootnoteReference"/>
        </w:rPr>
        <w:footnoteRef/>
      </w:r>
      <w:r>
        <w:t xml:space="preserve"> </w:t>
      </w:r>
      <w:hyperlink r:id="rId1" w:tgtFrame="_blank" w:history="1">
        <w:r w:rsidRPr="0081088C">
          <w:rPr>
            <w:rStyle w:val="Hyperlink"/>
            <w:rFonts w:ascii="Times New Roman" w:hAnsi="Times New Roman"/>
            <w:sz w:val="24"/>
            <w:szCs w:val="24"/>
          </w:rPr>
          <w:t>https://doi.org/10.1017/S1742058X15000132</w:t>
        </w:r>
      </w:hyperlink>
    </w:p>
  </w:footnote>
  <w:footnote w:id="2">
    <w:p w14:paraId="6E5243DC" w14:textId="77777777" w:rsidR="00C54155" w:rsidRDefault="00C54155" w:rsidP="00742FF6">
      <w:pPr>
        <w:pStyle w:val="FootnoteText"/>
        <w:spacing w:after="0" w:line="240" w:lineRule="auto"/>
      </w:pPr>
      <w:r>
        <w:rPr>
          <w:rStyle w:val="FootnoteReference"/>
        </w:rPr>
        <w:footnoteRef/>
      </w:r>
      <w:r>
        <w:t xml:space="preserve"> </w:t>
      </w:r>
      <w:r w:rsidRPr="0081088C">
        <w:rPr>
          <w:rFonts w:ascii="Times New Roman" w:hAnsi="Times New Roman"/>
          <w:sz w:val="24"/>
          <w:szCs w:val="24"/>
        </w:rPr>
        <w:t>https://www.jstor.org/stable/2580667</w:t>
      </w:r>
    </w:p>
  </w:footnote>
  <w:footnote w:id="3">
    <w:p w14:paraId="2554D797" w14:textId="77777777" w:rsidR="009713ED" w:rsidRDefault="009713ED" w:rsidP="00224018">
      <w:pPr>
        <w:pStyle w:val="FootnoteText"/>
        <w:spacing w:after="0" w:line="240" w:lineRule="auto"/>
      </w:pPr>
      <w:r>
        <w:rPr>
          <w:rStyle w:val="FootnoteReference"/>
        </w:rPr>
        <w:footnoteRef/>
      </w:r>
      <w:r>
        <w:t xml:space="preserve"> </w:t>
      </w:r>
      <w:r w:rsidRPr="00AE3F44">
        <w:t>https://drive.google.com/file/d/1578F4oLibtQEZvirOHL8uDhQWu_2dLsE/view?usp=sharing</w:t>
      </w:r>
    </w:p>
  </w:footnote>
  <w:footnote w:id="4">
    <w:p w14:paraId="300B939F" w14:textId="77777777" w:rsidR="006919C8" w:rsidRDefault="006919C8" w:rsidP="00224018">
      <w:pPr>
        <w:pStyle w:val="FootnoteText"/>
        <w:spacing w:after="0" w:line="240" w:lineRule="auto"/>
      </w:pPr>
      <w:r>
        <w:rPr>
          <w:rStyle w:val="FootnoteReference"/>
        </w:rPr>
        <w:footnoteRef/>
      </w:r>
      <w:r>
        <w:t xml:space="preserve"> </w:t>
      </w:r>
      <w:r w:rsidRPr="006919C8">
        <w:t>https://drive.google.com/open?id=1-fGv6YwiDWKFDpzRq7kSYNxgN3IBiuQ_</w:t>
      </w:r>
    </w:p>
  </w:footnote>
  <w:footnote w:id="5">
    <w:p w14:paraId="093FC34A" w14:textId="77777777" w:rsidR="00742FF6" w:rsidRDefault="00742FF6" w:rsidP="00224018">
      <w:pPr>
        <w:pStyle w:val="FootnoteText"/>
        <w:spacing w:after="0" w:line="240" w:lineRule="auto"/>
      </w:pPr>
      <w:r>
        <w:rPr>
          <w:rStyle w:val="FootnoteReference"/>
        </w:rPr>
        <w:footnoteRef/>
      </w:r>
      <w:r>
        <w:t xml:space="preserve"> </w:t>
      </w:r>
      <w:r w:rsidRPr="00224018">
        <w:t>https://www.youtube.com/watch?v=We3hLvOLjl4</w:t>
      </w:r>
    </w:p>
  </w:footnote>
  <w:footnote w:id="6">
    <w:p w14:paraId="657FC2EA" w14:textId="77777777" w:rsidR="00742FF6" w:rsidRDefault="00742FF6" w:rsidP="00224018">
      <w:pPr>
        <w:pStyle w:val="FootnoteText"/>
        <w:spacing w:after="0" w:line="240" w:lineRule="auto"/>
      </w:pPr>
      <w:r>
        <w:rPr>
          <w:rStyle w:val="FootnoteReference"/>
        </w:rPr>
        <w:footnoteRef/>
      </w:r>
      <w:r>
        <w:t xml:space="preserve"> </w:t>
      </w:r>
      <w:r>
        <w:rPr>
          <w:rFonts w:ascii="Arial" w:hAnsi="Arial" w:cs="Arial"/>
          <w:color w:val="333333"/>
          <w:sz w:val="21"/>
          <w:szCs w:val="21"/>
          <w:shd w:val="clear" w:color="auto" w:fill="FFFFFF"/>
        </w:rPr>
        <w:t>https://www.jstor.org/stable/10.1086/669608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CA"/>
    <w:multiLevelType w:val="hybridMultilevel"/>
    <w:tmpl w:val="14D6D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26CD3"/>
    <w:multiLevelType w:val="hybridMultilevel"/>
    <w:tmpl w:val="626A1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9082F"/>
    <w:multiLevelType w:val="hybridMultilevel"/>
    <w:tmpl w:val="4D6C8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47D47"/>
    <w:multiLevelType w:val="hybridMultilevel"/>
    <w:tmpl w:val="B01EF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7056F"/>
    <w:multiLevelType w:val="hybridMultilevel"/>
    <w:tmpl w:val="280EF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270BD"/>
    <w:multiLevelType w:val="hybridMultilevel"/>
    <w:tmpl w:val="47D63E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D0666"/>
    <w:multiLevelType w:val="hybridMultilevel"/>
    <w:tmpl w:val="55FA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250E"/>
    <w:multiLevelType w:val="hybridMultilevel"/>
    <w:tmpl w:val="417EF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335632"/>
    <w:multiLevelType w:val="multilevel"/>
    <w:tmpl w:val="F8E6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87D30"/>
    <w:multiLevelType w:val="hybridMultilevel"/>
    <w:tmpl w:val="EB7C8BFC"/>
    <w:lvl w:ilvl="0" w:tplc="04090001">
      <w:start w:val="1"/>
      <w:numFmt w:val="bullet"/>
      <w:lvlText w:val=""/>
      <w:lvlJc w:val="left"/>
      <w:pPr>
        <w:tabs>
          <w:tab w:val="num" w:pos="720"/>
        </w:tabs>
        <w:ind w:left="720" w:hanging="360"/>
      </w:pPr>
      <w:rPr>
        <w:rFonts w:ascii="Symbol" w:hAnsi="Symbol" w:hint="default"/>
      </w:rPr>
    </w:lvl>
    <w:lvl w:ilvl="1" w:tplc="DF1A650C">
      <w:start w:val="1"/>
      <w:numFmt w:val="decimal"/>
      <w:lvlText w:val="%2."/>
      <w:lvlJc w:val="left"/>
      <w:pPr>
        <w:tabs>
          <w:tab w:val="num" w:pos="1440"/>
        </w:tabs>
        <w:ind w:left="1440" w:hanging="360"/>
      </w:pPr>
      <w:rPr>
        <w:rFonts w:hint="default"/>
        <w:lang w:val="en-US"/>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23364"/>
    <w:multiLevelType w:val="hybridMultilevel"/>
    <w:tmpl w:val="90B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D56094"/>
    <w:multiLevelType w:val="hybridMultilevel"/>
    <w:tmpl w:val="B9462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D9316A"/>
    <w:multiLevelType w:val="hybridMultilevel"/>
    <w:tmpl w:val="FB188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EC18F2"/>
    <w:multiLevelType w:val="hybridMultilevel"/>
    <w:tmpl w:val="445A8F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0C272D"/>
    <w:multiLevelType w:val="hybridMultilevel"/>
    <w:tmpl w:val="E9B8E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0"/>
  </w:num>
  <w:num w:numId="4">
    <w:abstractNumId w:val="1"/>
  </w:num>
  <w:num w:numId="5">
    <w:abstractNumId w:val="7"/>
  </w:num>
  <w:num w:numId="6">
    <w:abstractNumId w:val="5"/>
  </w:num>
  <w:num w:numId="7">
    <w:abstractNumId w:val="13"/>
  </w:num>
  <w:num w:numId="8">
    <w:abstractNumId w:val="11"/>
  </w:num>
  <w:num w:numId="9">
    <w:abstractNumId w:val="12"/>
  </w:num>
  <w:num w:numId="10">
    <w:abstractNumId w:val="3"/>
  </w:num>
  <w:num w:numId="11">
    <w:abstractNumId w:val="0"/>
  </w:num>
  <w:num w:numId="12">
    <w:abstractNumId w:val="2"/>
  </w:num>
  <w:num w:numId="13">
    <w:abstractNumId w:val="4"/>
  </w:num>
  <w:num w:numId="14">
    <w:abstractNumId w:val="14"/>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C"/>
    <w:rsid w:val="00007D53"/>
    <w:rsid w:val="0001291C"/>
    <w:rsid w:val="000317B0"/>
    <w:rsid w:val="00055AF1"/>
    <w:rsid w:val="00066AD4"/>
    <w:rsid w:val="0007046A"/>
    <w:rsid w:val="000766E3"/>
    <w:rsid w:val="00086598"/>
    <w:rsid w:val="000B36C7"/>
    <w:rsid w:val="000C0AC8"/>
    <w:rsid w:val="000C4416"/>
    <w:rsid w:val="000C6BD5"/>
    <w:rsid w:val="000D016B"/>
    <w:rsid w:val="000E3932"/>
    <w:rsid w:val="000E6AF7"/>
    <w:rsid w:val="000F5B73"/>
    <w:rsid w:val="000F7176"/>
    <w:rsid w:val="001007FF"/>
    <w:rsid w:val="00105FEE"/>
    <w:rsid w:val="001119BD"/>
    <w:rsid w:val="00117AE9"/>
    <w:rsid w:val="00131218"/>
    <w:rsid w:val="001411D7"/>
    <w:rsid w:val="00166CEE"/>
    <w:rsid w:val="00175043"/>
    <w:rsid w:val="001A3E4A"/>
    <w:rsid w:val="001A6312"/>
    <w:rsid w:val="001B1230"/>
    <w:rsid w:val="001E0314"/>
    <w:rsid w:val="001F2ABD"/>
    <w:rsid w:val="0021742D"/>
    <w:rsid w:val="00224018"/>
    <w:rsid w:val="00261D4F"/>
    <w:rsid w:val="00271A41"/>
    <w:rsid w:val="0027529A"/>
    <w:rsid w:val="00281236"/>
    <w:rsid w:val="002855EE"/>
    <w:rsid w:val="002A4C25"/>
    <w:rsid w:val="002F0009"/>
    <w:rsid w:val="002F43AB"/>
    <w:rsid w:val="0034204A"/>
    <w:rsid w:val="00342FAE"/>
    <w:rsid w:val="0035565E"/>
    <w:rsid w:val="003E0FA3"/>
    <w:rsid w:val="003F66A4"/>
    <w:rsid w:val="00417FE4"/>
    <w:rsid w:val="0045046A"/>
    <w:rsid w:val="0048180F"/>
    <w:rsid w:val="004A13EA"/>
    <w:rsid w:val="004A2506"/>
    <w:rsid w:val="004A4E3E"/>
    <w:rsid w:val="00501FE9"/>
    <w:rsid w:val="00525FB1"/>
    <w:rsid w:val="00540AEF"/>
    <w:rsid w:val="005509E7"/>
    <w:rsid w:val="00575ACD"/>
    <w:rsid w:val="00580853"/>
    <w:rsid w:val="005854AA"/>
    <w:rsid w:val="005A5D62"/>
    <w:rsid w:val="005C2F1D"/>
    <w:rsid w:val="005D6931"/>
    <w:rsid w:val="005E3E8C"/>
    <w:rsid w:val="005E4337"/>
    <w:rsid w:val="005E4F25"/>
    <w:rsid w:val="005E6CBF"/>
    <w:rsid w:val="006063FA"/>
    <w:rsid w:val="00610871"/>
    <w:rsid w:val="00646B4B"/>
    <w:rsid w:val="00646E3D"/>
    <w:rsid w:val="00650A4A"/>
    <w:rsid w:val="00657F01"/>
    <w:rsid w:val="006763B9"/>
    <w:rsid w:val="006770B8"/>
    <w:rsid w:val="0067778D"/>
    <w:rsid w:val="006919C8"/>
    <w:rsid w:val="00695534"/>
    <w:rsid w:val="006A3D1D"/>
    <w:rsid w:val="006A4432"/>
    <w:rsid w:val="006A7507"/>
    <w:rsid w:val="006E6105"/>
    <w:rsid w:val="00711F81"/>
    <w:rsid w:val="007318DC"/>
    <w:rsid w:val="00742FF6"/>
    <w:rsid w:val="0076709B"/>
    <w:rsid w:val="007B6575"/>
    <w:rsid w:val="007D4D54"/>
    <w:rsid w:val="007D6F50"/>
    <w:rsid w:val="0080043E"/>
    <w:rsid w:val="00807333"/>
    <w:rsid w:val="00810B9D"/>
    <w:rsid w:val="00820088"/>
    <w:rsid w:val="00850D6A"/>
    <w:rsid w:val="008769FE"/>
    <w:rsid w:val="00885C5D"/>
    <w:rsid w:val="008D16A1"/>
    <w:rsid w:val="008F5FE2"/>
    <w:rsid w:val="00922CBD"/>
    <w:rsid w:val="00962757"/>
    <w:rsid w:val="009664B4"/>
    <w:rsid w:val="009713ED"/>
    <w:rsid w:val="00974E10"/>
    <w:rsid w:val="009806B8"/>
    <w:rsid w:val="009B69B1"/>
    <w:rsid w:val="009C3C2F"/>
    <w:rsid w:val="009D4589"/>
    <w:rsid w:val="009E2538"/>
    <w:rsid w:val="009F299C"/>
    <w:rsid w:val="009F35F5"/>
    <w:rsid w:val="00A0132E"/>
    <w:rsid w:val="00A01C6C"/>
    <w:rsid w:val="00A136AA"/>
    <w:rsid w:val="00A17097"/>
    <w:rsid w:val="00A456B1"/>
    <w:rsid w:val="00A52DCD"/>
    <w:rsid w:val="00A55CB2"/>
    <w:rsid w:val="00A72080"/>
    <w:rsid w:val="00AD7AC1"/>
    <w:rsid w:val="00AE5858"/>
    <w:rsid w:val="00B0284F"/>
    <w:rsid w:val="00B03019"/>
    <w:rsid w:val="00B05371"/>
    <w:rsid w:val="00B16C47"/>
    <w:rsid w:val="00B20287"/>
    <w:rsid w:val="00B25E1F"/>
    <w:rsid w:val="00B35A17"/>
    <w:rsid w:val="00B443ED"/>
    <w:rsid w:val="00B44784"/>
    <w:rsid w:val="00B53DC7"/>
    <w:rsid w:val="00B61335"/>
    <w:rsid w:val="00B7145E"/>
    <w:rsid w:val="00B74B9C"/>
    <w:rsid w:val="00B93526"/>
    <w:rsid w:val="00BC2966"/>
    <w:rsid w:val="00BC42AF"/>
    <w:rsid w:val="00BC6577"/>
    <w:rsid w:val="00BC7110"/>
    <w:rsid w:val="00BD62D9"/>
    <w:rsid w:val="00BE763F"/>
    <w:rsid w:val="00C1205A"/>
    <w:rsid w:val="00C20DCD"/>
    <w:rsid w:val="00C30DBB"/>
    <w:rsid w:val="00C36558"/>
    <w:rsid w:val="00C525FB"/>
    <w:rsid w:val="00C54155"/>
    <w:rsid w:val="00C74213"/>
    <w:rsid w:val="00C842D4"/>
    <w:rsid w:val="00CE7021"/>
    <w:rsid w:val="00D14FED"/>
    <w:rsid w:val="00D16EA4"/>
    <w:rsid w:val="00D17A1D"/>
    <w:rsid w:val="00D25E56"/>
    <w:rsid w:val="00D45BDE"/>
    <w:rsid w:val="00D539FA"/>
    <w:rsid w:val="00D61617"/>
    <w:rsid w:val="00D626CE"/>
    <w:rsid w:val="00D6759C"/>
    <w:rsid w:val="00D75238"/>
    <w:rsid w:val="00DA2157"/>
    <w:rsid w:val="00DB571B"/>
    <w:rsid w:val="00DC25B4"/>
    <w:rsid w:val="00DF2142"/>
    <w:rsid w:val="00E00D77"/>
    <w:rsid w:val="00E067B2"/>
    <w:rsid w:val="00E07910"/>
    <w:rsid w:val="00E32749"/>
    <w:rsid w:val="00E37727"/>
    <w:rsid w:val="00E53447"/>
    <w:rsid w:val="00EA1C44"/>
    <w:rsid w:val="00EA2708"/>
    <w:rsid w:val="00EB79C2"/>
    <w:rsid w:val="00EC2C30"/>
    <w:rsid w:val="00EF7AA1"/>
    <w:rsid w:val="00F036B3"/>
    <w:rsid w:val="00F46226"/>
    <w:rsid w:val="00F500F5"/>
    <w:rsid w:val="00F638F8"/>
    <w:rsid w:val="00F70DFF"/>
    <w:rsid w:val="00F71949"/>
    <w:rsid w:val="00F82ACF"/>
    <w:rsid w:val="00F85B18"/>
    <w:rsid w:val="00FD0564"/>
    <w:rsid w:val="00FE6DD7"/>
    <w:rsid w:val="11179D15"/>
    <w:rsid w:val="148078EE"/>
    <w:rsid w:val="77C88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7A6F"/>
  <w15:chartTrackingRefBased/>
  <w15:docId w15:val="{A9B9631A-AD74-4FBB-991F-604D649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1C"/>
    <w:pPr>
      <w:ind w:left="720"/>
      <w:contextualSpacing/>
    </w:pPr>
  </w:style>
  <w:style w:type="table" w:styleId="TableGrid">
    <w:name w:val="Table Grid"/>
    <w:basedOn w:val="TableNormal"/>
    <w:uiPriority w:val="39"/>
    <w:rsid w:val="00EA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2708"/>
    <w:rPr>
      <w:color w:val="0000FF"/>
      <w:u w:val="single"/>
    </w:rPr>
  </w:style>
  <w:style w:type="paragraph" w:customStyle="1" w:styleId="fmchs">
    <w:name w:val="fm_chs"/>
    <w:basedOn w:val="Normal"/>
    <w:rsid w:val="00657F01"/>
    <w:pPr>
      <w:spacing w:before="100" w:beforeAutospacing="1" w:after="100" w:afterAutospacing="1" w:line="240" w:lineRule="auto"/>
    </w:pPr>
    <w:rPr>
      <w:rFonts w:ascii="Times New Roman" w:eastAsia="Times New Roman" w:hAnsi="Times New Roman"/>
      <w:sz w:val="24"/>
      <w:szCs w:val="24"/>
    </w:rPr>
  </w:style>
  <w:style w:type="paragraph" w:customStyle="1" w:styleId="fmct">
    <w:name w:val="fm_ct"/>
    <w:basedOn w:val="Normal"/>
    <w:rsid w:val="00657F0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664B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53DC7"/>
    <w:rPr>
      <w:sz w:val="20"/>
      <w:szCs w:val="20"/>
    </w:rPr>
  </w:style>
  <w:style w:type="character" w:customStyle="1" w:styleId="FootnoteTextChar">
    <w:name w:val="Footnote Text Char"/>
    <w:basedOn w:val="DefaultParagraphFont"/>
    <w:link w:val="FootnoteText"/>
    <w:uiPriority w:val="99"/>
    <w:semiHidden/>
    <w:rsid w:val="00B53DC7"/>
  </w:style>
  <w:style w:type="character" w:styleId="FootnoteReference">
    <w:name w:val="footnote reference"/>
    <w:uiPriority w:val="99"/>
    <w:semiHidden/>
    <w:unhideWhenUsed/>
    <w:rsid w:val="00B53DC7"/>
    <w:rPr>
      <w:vertAlign w:val="superscript"/>
    </w:rPr>
  </w:style>
  <w:style w:type="paragraph" w:styleId="Header">
    <w:name w:val="header"/>
    <w:basedOn w:val="Normal"/>
    <w:rsid w:val="00B93526"/>
    <w:pPr>
      <w:tabs>
        <w:tab w:val="center" w:pos="4320"/>
        <w:tab w:val="right" w:pos="8640"/>
      </w:tabs>
    </w:pPr>
  </w:style>
  <w:style w:type="paragraph" w:styleId="Footer">
    <w:name w:val="footer"/>
    <w:basedOn w:val="Normal"/>
    <w:rsid w:val="00B93526"/>
    <w:pPr>
      <w:tabs>
        <w:tab w:val="center" w:pos="4320"/>
        <w:tab w:val="right" w:pos="8640"/>
      </w:tabs>
    </w:pPr>
  </w:style>
  <w:style w:type="character" w:styleId="PageNumber">
    <w:name w:val="page number"/>
    <w:basedOn w:val="DefaultParagraphFont"/>
    <w:rsid w:val="00B93526"/>
  </w:style>
  <w:style w:type="character" w:customStyle="1" w:styleId="st">
    <w:name w:val="st"/>
    <w:basedOn w:val="DefaultParagraphFont"/>
    <w:rsid w:val="001A3E4A"/>
  </w:style>
  <w:style w:type="character" w:styleId="FollowedHyperlink">
    <w:name w:val="FollowedHyperlink"/>
    <w:rsid w:val="007318DC"/>
    <w:rPr>
      <w:color w:val="800080"/>
      <w:u w:val="single"/>
    </w:rPr>
  </w:style>
  <w:style w:type="character" w:customStyle="1" w:styleId="contributornametrigger">
    <w:name w:val="contributornametrigger"/>
    <w:basedOn w:val="DefaultParagraphFont"/>
    <w:rsid w:val="006A4432"/>
  </w:style>
  <w:style w:type="paragraph" w:styleId="BalloonText">
    <w:name w:val="Balloon Text"/>
    <w:basedOn w:val="Normal"/>
    <w:link w:val="BalloonTextChar"/>
    <w:uiPriority w:val="99"/>
    <w:semiHidden/>
    <w:unhideWhenUsed/>
    <w:rsid w:val="007D6F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767">
      <w:bodyDiv w:val="1"/>
      <w:marLeft w:val="0"/>
      <w:marRight w:val="0"/>
      <w:marTop w:val="0"/>
      <w:marBottom w:val="0"/>
      <w:divBdr>
        <w:top w:val="none" w:sz="0" w:space="0" w:color="auto"/>
        <w:left w:val="none" w:sz="0" w:space="0" w:color="auto"/>
        <w:bottom w:val="none" w:sz="0" w:space="0" w:color="auto"/>
        <w:right w:val="none" w:sz="0" w:space="0" w:color="auto"/>
      </w:divBdr>
    </w:div>
    <w:div w:id="312567890">
      <w:bodyDiv w:val="1"/>
      <w:marLeft w:val="0"/>
      <w:marRight w:val="0"/>
      <w:marTop w:val="0"/>
      <w:marBottom w:val="0"/>
      <w:divBdr>
        <w:top w:val="none" w:sz="0" w:space="0" w:color="auto"/>
        <w:left w:val="none" w:sz="0" w:space="0" w:color="auto"/>
        <w:bottom w:val="none" w:sz="0" w:space="0" w:color="auto"/>
        <w:right w:val="none" w:sz="0" w:space="0" w:color="auto"/>
      </w:divBdr>
    </w:div>
    <w:div w:id="328674872">
      <w:bodyDiv w:val="1"/>
      <w:marLeft w:val="0"/>
      <w:marRight w:val="0"/>
      <w:marTop w:val="0"/>
      <w:marBottom w:val="0"/>
      <w:divBdr>
        <w:top w:val="none" w:sz="0" w:space="0" w:color="auto"/>
        <w:left w:val="none" w:sz="0" w:space="0" w:color="auto"/>
        <w:bottom w:val="none" w:sz="0" w:space="0" w:color="auto"/>
        <w:right w:val="none" w:sz="0" w:space="0" w:color="auto"/>
      </w:divBdr>
    </w:div>
    <w:div w:id="1572034127">
      <w:bodyDiv w:val="1"/>
      <w:marLeft w:val="0"/>
      <w:marRight w:val="0"/>
      <w:marTop w:val="0"/>
      <w:marBottom w:val="0"/>
      <w:divBdr>
        <w:top w:val="none" w:sz="0" w:space="0" w:color="auto"/>
        <w:left w:val="none" w:sz="0" w:space="0" w:color="auto"/>
        <w:bottom w:val="none" w:sz="0" w:space="0" w:color="auto"/>
        <w:right w:val="none" w:sz="0" w:space="0" w:color="auto"/>
      </w:divBdr>
    </w:div>
    <w:div w:id="1780836622">
      <w:bodyDiv w:val="1"/>
      <w:marLeft w:val="0"/>
      <w:marRight w:val="0"/>
      <w:marTop w:val="0"/>
      <w:marBottom w:val="0"/>
      <w:divBdr>
        <w:top w:val="none" w:sz="0" w:space="0" w:color="auto"/>
        <w:left w:val="none" w:sz="0" w:space="0" w:color="auto"/>
        <w:bottom w:val="none" w:sz="0" w:space="0" w:color="auto"/>
        <w:right w:val="none" w:sz="0" w:space="0" w:color="auto"/>
      </w:divBdr>
      <w:divsChild>
        <w:div w:id="6642247">
          <w:marLeft w:val="0"/>
          <w:marRight w:val="0"/>
          <w:marTop w:val="0"/>
          <w:marBottom w:val="0"/>
          <w:divBdr>
            <w:top w:val="none" w:sz="0" w:space="0" w:color="auto"/>
            <w:left w:val="none" w:sz="0" w:space="0" w:color="auto"/>
            <w:bottom w:val="none" w:sz="0" w:space="0" w:color="auto"/>
            <w:right w:val="none" w:sz="0" w:space="0" w:color="auto"/>
          </w:divBdr>
        </w:div>
        <w:div w:id="39523694">
          <w:marLeft w:val="0"/>
          <w:marRight w:val="0"/>
          <w:marTop w:val="0"/>
          <w:marBottom w:val="0"/>
          <w:divBdr>
            <w:top w:val="none" w:sz="0" w:space="0" w:color="auto"/>
            <w:left w:val="none" w:sz="0" w:space="0" w:color="auto"/>
            <w:bottom w:val="none" w:sz="0" w:space="0" w:color="auto"/>
            <w:right w:val="none" w:sz="0" w:space="0" w:color="auto"/>
          </w:divBdr>
        </w:div>
        <w:div w:id="85617370">
          <w:marLeft w:val="0"/>
          <w:marRight w:val="0"/>
          <w:marTop w:val="0"/>
          <w:marBottom w:val="0"/>
          <w:divBdr>
            <w:top w:val="none" w:sz="0" w:space="0" w:color="auto"/>
            <w:left w:val="none" w:sz="0" w:space="0" w:color="auto"/>
            <w:bottom w:val="none" w:sz="0" w:space="0" w:color="auto"/>
            <w:right w:val="none" w:sz="0" w:space="0" w:color="auto"/>
          </w:divBdr>
        </w:div>
        <w:div w:id="87701405">
          <w:marLeft w:val="0"/>
          <w:marRight w:val="0"/>
          <w:marTop w:val="0"/>
          <w:marBottom w:val="0"/>
          <w:divBdr>
            <w:top w:val="none" w:sz="0" w:space="0" w:color="auto"/>
            <w:left w:val="none" w:sz="0" w:space="0" w:color="auto"/>
            <w:bottom w:val="none" w:sz="0" w:space="0" w:color="auto"/>
            <w:right w:val="none" w:sz="0" w:space="0" w:color="auto"/>
          </w:divBdr>
        </w:div>
        <w:div w:id="90203726">
          <w:marLeft w:val="0"/>
          <w:marRight w:val="0"/>
          <w:marTop w:val="0"/>
          <w:marBottom w:val="0"/>
          <w:divBdr>
            <w:top w:val="none" w:sz="0" w:space="0" w:color="auto"/>
            <w:left w:val="none" w:sz="0" w:space="0" w:color="auto"/>
            <w:bottom w:val="none" w:sz="0" w:space="0" w:color="auto"/>
            <w:right w:val="none" w:sz="0" w:space="0" w:color="auto"/>
          </w:divBdr>
        </w:div>
        <w:div w:id="102892076">
          <w:marLeft w:val="0"/>
          <w:marRight w:val="0"/>
          <w:marTop w:val="0"/>
          <w:marBottom w:val="0"/>
          <w:divBdr>
            <w:top w:val="none" w:sz="0" w:space="0" w:color="auto"/>
            <w:left w:val="none" w:sz="0" w:space="0" w:color="auto"/>
            <w:bottom w:val="none" w:sz="0" w:space="0" w:color="auto"/>
            <w:right w:val="none" w:sz="0" w:space="0" w:color="auto"/>
          </w:divBdr>
        </w:div>
        <w:div w:id="155998825">
          <w:marLeft w:val="0"/>
          <w:marRight w:val="0"/>
          <w:marTop w:val="0"/>
          <w:marBottom w:val="0"/>
          <w:divBdr>
            <w:top w:val="none" w:sz="0" w:space="0" w:color="auto"/>
            <w:left w:val="none" w:sz="0" w:space="0" w:color="auto"/>
            <w:bottom w:val="none" w:sz="0" w:space="0" w:color="auto"/>
            <w:right w:val="none" w:sz="0" w:space="0" w:color="auto"/>
          </w:divBdr>
        </w:div>
        <w:div w:id="187455729">
          <w:marLeft w:val="0"/>
          <w:marRight w:val="0"/>
          <w:marTop w:val="0"/>
          <w:marBottom w:val="0"/>
          <w:divBdr>
            <w:top w:val="none" w:sz="0" w:space="0" w:color="auto"/>
            <w:left w:val="none" w:sz="0" w:space="0" w:color="auto"/>
            <w:bottom w:val="none" w:sz="0" w:space="0" w:color="auto"/>
            <w:right w:val="none" w:sz="0" w:space="0" w:color="auto"/>
          </w:divBdr>
        </w:div>
        <w:div w:id="194150124">
          <w:marLeft w:val="0"/>
          <w:marRight w:val="0"/>
          <w:marTop w:val="0"/>
          <w:marBottom w:val="0"/>
          <w:divBdr>
            <w:top w:val="none" w:sz="0" w:space="0" w:color="auto"/>
            <w:left w:val="none" w:sz="0" w:space="0" w:color="auto"/>
            <w:bottom w:val="none" w:sz="0" w:space="0" w:color="auto"/>
            <w:right w:val="none" w:sz="0" w:space="0" w:color="auto"/>
          </w:divBdr>
        </w:div>
        <w:div w:id="234898733">
          <w:marLeft w:val="0"/>
          <w:marRight w:val="0"/>
          <w:marTop w:val="0"/>
          <w:marBottom w:val="0"/>
          <w:divBdr>
            <w:top w:val="none" w:sz="0" w:space="0" w:color="auto"/>
            <w:left w:val="none" w:sz="0" w:space="0" w:color="auto"/>
            <w:bottom w:val="none" w:sz="0" w:space="0" w:color="auto"/>
            <w:right w:val="none" w:sz="0" w:space="0" w:color="auto"/>
          </w:divBdr>
        </w:div>
        <w:div w:id="251279351">
          <w:marLeft w:val="0"/>
          <w:marRight w:val="0"/>
          <w:marTop w:val="0"/>
          <w:marBottom w:val="0"/>
          <w:divBdr>
            <w:top w:val="none" w:sz="0" w:space="0" w:color="auto"/>
            <w:left w:val="none" w:sz="0" w:space="0" w:color="auto"/>
            <w:bottom w:val="none" w:sz="0" w:space="0" w:color="auto"/>
            <w:right w:val="none" w:sz="0" w:space="0" w:color="auto"/>
          </w:divBdr>
        </w:div>
        <w:div w:id="261109177">
          <w:marLeft w:val="0"/>
          <w:marRight w:val="0"/>
          <w:marTop w:val="0"/>
          <w:marBottom w:val="0"/>
          <w:divBdr>
            <w:top w:val="none" w:sz="0" w:space="0" w:color="auto"/>
            <w:left w:val="none" w:sz="0" w:space="0" w:color="auto"/>
            <w:bottom w:val="none" w:sz="0" w:space="0" w:color="auto"/>
            <w:right w:val="none" w:sz="0" w:space="0" w:color="auto"/>
          </w:divBdr>
        </w:div>
        <w:div w:id="272639485">
          <w:marLeft w:val="0"/>
          <w:marRight w:val="0"/>
          <w:marTop w:val="0"/>
          <w:marBottom w:val="0"/>
          <w:divBdr>
            <w:top w:val="none" w:sz="0" w:space="0" w:color="auto"/>
            <w:left w:val="none" w:sz="0" w:space="0" w:color="auto"/>
            <w:bottom w:val="none" w:sz="0" w:space="0" w:color="auto"/>
            <w:right w:val="none" w:sz="0" w:space="0" w:color="auto"/>
          </w:divBdr>
        </w:div>
        <w:div w:id="298385706">
          <w:marLeft w:val="0"/>
          <w:marRight w:val="0"/>
          <w:marTop w:val="0"/>
          <w:marBottom w:val="0"/>
          <w:divBdr>
            <w:top w:val="none" w:sz="0" w:space="0" w:color="auto"/>
            <w:left w:val="none" w:sz="0" w:space="0" w:color="auto"/>
            <w:bottom w:val="none" w:sz="0" w:space="0" w:color="auto"/>
            <w:right w:val="none" w:sz="0" w:space="0" w:color="auto"/>
          </w:divBdr>
        </w:div>
        <w:div w:id="306974460">
          <w:marLeft w:val="0"/>
          <w:marRight w:val="0"/>
          <w:marTop w:val="0"/>
          <w:marBottom w:val="0"/>
          <w:divBdr>
            <w:top w:val="none" w:sz="0" w:space="0" w:color="auto"/>
            <w:left w:val="none" w:sz="0" w:space="0" w:color="auto"/>
            <w:bottom w:val="none" w:sz="0" w:space="0" w:color="auto"/>
            <w:right w:val="none" w:sz="0" w:space="0" w:color="auto"/>
          </w:divBdr>
        </w:div>
        <w:div w:id="334577497">
          <w:marLeft w:val="0"/>
          <w:marRight w:val="0"/>
          <w:marTop w:val="0"/>
          <w:marBottom w:val="0"/>
          <w:divBdr>
            <w:top w:val="none" w:sz="0" w:space="0" w:color="auto"/>
            <w:left w:val="none" w:sz="0" w:space="0" w:color="auto"/>
            <w:bottom w:val="none" w:sz="0" w:space="0" w:color="auto"/>
            <w:right w:val="none" w:sz="0" w:space="0" w:color="auto"/>
          </w:divBdr>
        </w:div>
        <w:div w:id="353961812">
          <w:marLeft w:val="0"/>
          <w:marRight w:val="0"/>
          <w:marTop w:val="0"/>
          <w:marBottom w:val="0"/>
          <w:divBdr>
            <w:top w:val="none" w:sz="0" w:space="0" w:color="auto"/>
            <w:left w:val="none" w:sz="0" w:space="0" w:color="auto"/>
            <w:bottom w:val="none" w:sz="0" w:space="0" w:color="auto"/>
            <w:right w:val="none" w:sz="0" w:space="0" w:color="auto"/>
          </w:divBdr>
        </w:div>
        <w:div w:id="408891107">
          <w:marLeft w:val="0"/>
          <w:marRight w:val="0"/>
          <w:marTop w:val="0"/>
          <w:marBottom w:val="0"/>
          <w:divBdr>
            <w:top w:val="none" w:sz="0" w:space="0" w:color="auto"/>
            <w:left w:val="none" w:sz="0" w:space="0" w:color="auto"/>
            <w:bottom w:val="none" w:sz="0" w:space="0" w:color="auto"/>
            <w:right w:val="none" w:sz="0" w:space="0" w:color="auto"/>
          </w:divBdr>
        </w:div>
        <w:div w:id="436025354">
          <w:marLeft w:val="0"/>
          <w:marRight w:val="0"/>
          <w:marTop w:val="0"/>
          <w:marBottom w:val="0"/>
          <w:divBdr>
            <w:top w:val="none" w:sz="0" w:space="0" w:color="auto"/>
            <w:left w:val="none" w:sz="0" w:space="0" w:color="auto"/>
            <w:bottom w:val="none" w:sz="0" w:space="0" w:color="auto"/>
            <w:right w:val="none" w:sz="0" w:space="0" w:color="auto"/>
          </w:divBdr>
        </w:div>
        <w:div w:id="443579030">
          <w:marLeft w:val="0"/>
          <w:marRight w:val="0"/>
          <w:marTop w:val="0"/>
          <w:marBottom w:val="0"/>
          <w:divBdr>
            <w:top w:val="none" w:sz="0" w:space="0" w:color="auto"/>
            <w:left w:val="none" w:sz="0" w:space="0" w:color="auto"/>
            <w:bottom w:val="none" w:sz="0" w:space="0" w:color="auto"/>
            <w:right w:val="none" w:sz="0" w:space="0" w:color="auto"/>
          </w:divBdr>
        </w:div>
        <w:div w:id="446119706">
          <w:marLeft w:val="0"/>
          <w:marRight w:val="0"/>
          <w:marTop w:val="0"/>
          <w:marBottom w:val="0"/>
          <w:divBdr>
            <w:top w:val="none" w:sz="0" w:space="0" w:color="auto"/>
            <w:left w:val="none" w:sz="0" w:space="0" w:color="auto"/>
            <w:bottom w:val="none" w:sz="0" w:space="0" w:color="auto"/>
            <w:right w:val="none" w:sz="0" w:space="0" w:color="auto"/>
          </w:divBdr>
        </w:div>
        <w:div w:id="454906887">
          <w:marLeft w:val="0"/>
          <w:marRight w:val="0"/>
          <w:marTop w:val="0"/>
          <w:marBottom w:val="0"/>
          <w:divBdr>
            <w:top w:val="none" w:sz="0" w:space="0" w:color="auto"/>
            <w:left w:val="none" w:sz="0" w:space="0" w:color="auto"/>
            <w:bottom w:val="none" w:sz="0" w:space="0" w:color="auto"/>
            <w:right w:val="none" w:sz="0" w:space="0" w:color="auto"/>
          </w:divBdr>
        </w:div>
        <w:div w:id="467093308">
          <w:marLeft w:val="0"/>
          <w:marRight w:val="0"/>
          <w:marTop w:val="0"/>
          <w:marBottom w:val="0"/>
          <w:divBdr>
            <w:top w:val="none" w:sz="0" w:space="0" w:color="auto"/>
            <w:left w:val="none" w:sz="0" w:space="0" w:color="auto"/>
            <w:bottom w:val="none" w:sz="0" w:space="0" w:color="auto"/>
            <w:right w:val="none" w:sz="0" w:space="0" w:color="auto"/>
          </w:divBdr>
        </w:div>
        <w:div w:id="542983012">
          <w:marLeft w:val="0"/>
          <w:marRight w:val="0"/>
          <w:marTop w:val="0"/>
          <w:marBottom w:val="0"/>
          <w:divBdr>
            <w:top w:val="none" w:sz="0" w:space="0" w:color="auto"/>
            <w:left w:val="none" w:sz="0" w:space="0" w:color="auto"/>
            <w:bottom w:val="none" w:sz="0" w:space="0" w:color="auto"/>
            <w:right w:val="none" w:sz="0" w:space="0" w:color="auto"/>
          </w:divBdr>
        </w:div>
        <w:div w:id="558050990">
          <w:marLeft w:val="0"/>
          <w:marRight w:val="0"/>
          <w:marTop w:val="0"/>
          <w:marBottom w:val="0"/>
          <w:divBdr>
            <w:top w:val="none" w:sz="0" w:space="0" w:color="auto"/>
            <w:left w:val="none" w:sz="0" w:space="0" w:color="auto"/>
            <w:bottom w:val="none" w:sz="0" w:space="0" w:color="auto"/>
            <w:right w:val="none" w:sz="0" w:space="0" w:color="auto"/>
          </w:divBdr>
        </w:div>
        <w:div w:id="561871857">
          <w:marLeft w:val="0"/>
          <w:marRight w:val="0"/>
          <w:marTop w:val="0"/>
          <w:marBottom w:val="0"/>
          <w:divBdr>
            <w:top w:val="none" w:sz="0" w:space="0" w:color="auto"/>
            <w:left w:val="none" w:sz="0" w:space="0" w:color="auto"/>
            <w:bottom w:val="none" w:sz="0" w:space="0" w:color="auto"/>
            <w:right w:val="none" w:sz="0" w:space="0" w:color="auto"/>
          </w:divBdr>
        </w:div>
        <w:div w:id="585186632">
          <w:marLeft w:val="0"/>
          <w:marRight w:val="0"/>
          <w:marTop w:val="0"/>
          <w:marBottom w:val="0"/>
          <w:divBdr>
            <w:top w:val="none" w:sz="0" w:space="0" w:color="auto"/>
            <w:left w:val="none" w:sz="0" w:space="0" w:color="auto"/>
            <w:bottom w:val="none" w:sz="0" w:space="0" w:color="auto"/>
            <w:right w:val="none" w:sz="0" w:space="0" w:color="auto"/>
          </w:divBdr>
        </w:div>
        <w:div w:id="622468109">
          <w:marLeft w:val="0"/>
          <w:marRight w:val="0"/>
          <w:marTop w:val="0"/>
          <w:marBottom w:val="0"/>
          <w:divBdr>
            <w:top w:val="none" w:sz="0" w:space="0" w:color="auto"/>
            <w:left w:val="none" w:sz="0" w:space="0" w:color="auto"/>
            <w:bottom w:val="none" w:sz="0" w:space="0" w:color="auto"/>
            <w:right w:val="none" w:sz="0" w:space="0" w:color="auto"/>
          </w:divBdr>
        </w:div>
        <w:div w:id="642584021">
          <w:marLeft w:val="0"/>
          <w:marRight w:val="0"/>
          <w:marTop w:val="0"/>
          <w:marBottom w:val="0"/>
          <w:divBdr>
            <w:top w:val="none" w:sz="0" w:space="0" w:color="auto"/>
            <w:left w:val="none" w:sz="0" w:space="0" w:color="auto"/>
            <w:bottom w:val="none" w:sz="0" w:space="0" w:color="auto"/>
            <w:right w:val="none" w:sz="0" w:space="0" w:color="auto"/>
          </w:divBdr>
        </w:div>
        <w:div w:id="655494846">
          <w:marLeft w:val="0"/>
          <w:marRight w:val="0"/>
          <w:marTop w:val="0"/>
          <w:marBottom w:val="0"/>
          <w:divBdr>
            <w:top w:val="none" w:sz="0" w:space="0" w:color="auto"/>
            <w:left w:val="none" w:sz="0" w:space="0" w:color="auto"/>
            <w:bottom w:val="none" w:sz="0" w:space="0" w:color="auto"/>
            <w:right w:val="none" w:sz="0" w:space="0" w:color="auto"/>
          </w:divBdr>
        </w:div>
        <w:div w:id="704450429">
          <w:marLeft w:val="0"/>
          <w:marRight w:val="0"/>
          <w:marTop w:val="0"/>
          <w:marBottom w:val="0"/>
          <w:divBdr>
            <w:top w:val="none" w:sz="0" w:space="0" w:color="auto"/>
            <w:left w:val="none" w:sz="0" w:space="0" w:color="auto"/>
            <w:bottom w:val="none" w:sz="0" w:space="0" w:color="auto"/>
            <w:right w:val="none" w:sz="0" w:space="0" w:color="auto"/>
          </w:divBdr>
        </w:div>
        <w:div w:id="704524924">
          <w:marLeft w:val="0"/>
          <w:marRight w:val="0"/>
          <w:marTop w:val="0"/>
          <w:marBottom w:val="0"/>
          <w:divBdr>
            <w:top w:val="none" w:sz="0" w:space="0" w:color="auto"/>
            <w:left w:val="none" w:sz="0" w:space="0" w:color="auto"/>
            <w:bottom w:val="none" w:sz="0" w:space="0" w:color="auto"/>
            <w:right w:val="none" w:sz="0" w:space="0" w:color="auto"/>
          </w:divBdr>
        </w:div>
        <w:div w:id="728575833">
          <w:marLeft w:val="0"/>
          <w:marRight w:val="0"/>
          <w:marTop w:val="0"/>
          <w:marBottom w:val="0"/>
          <w:divBdr>
            <w:top w:val="none" w:sz="0" w:space="0" w:color="auto"/>
            <w:left w:val="none" w:sz="0" w:space="0" w:color="auto"/>
            <w:bottom w:val="none" w:sz="0" w:space="0" w:color="auto"/>
            <w:right w:val="none" w:sz="0" w:space="0" w:color="auto"/>
          </w:divBdr>
        </w:div>
        <w:div w:id="733507603">
          <w:marLeft w:val="0"/>
          <w:marRight w:val="0"/>
          <w:marTop w:val="0"/>
          <w:marBottom w:val="0"/>
          <w:divBdr>
            <w:top w:val="none" w:sz="0" w:space="0" w:color="auto"/>
            <w:left w:val="none" w:sz="0" w:space="0" w:color="auto"/>
            <w:bottom w:val="none" w:sz="0" w:space="0" w:color="auto"/>
            <w:right w:val="none" w:sz="0" w:space="0" w:color="auto"/>
          </w:divBdr>
        </w:div>
        <w:div w:id="741874108">
          <w:marLeft w:val="0"/>
          <w:marRight w:val="0"/>
          <w:marTop w:val="0"/>
          <w:marBottom w:val="0"/>
          <w:divBdr>
            <w:top w:val="none" w:sz="0" w:space="0" w:color="auto"/>
            <w:left w:val="none" w:sz="0" w:space="0" w:color="auto"/>
            <w:bottom w:val="none" w:sz="0" w:space="0" w:color="auto"/>
            <w:right w:val="none" w:sz="0" w:space="0" w:color="auto"/>
          </w:divBdr>
        </w:div>
        <w:div w:id="773743882">
          <w:marLeft w:val="0"/>
          <w:marRight w:val="0"/>
          <w:marTop w:val="0"/>
          <w:marBottom w:val="0"/>
          <w:divBdr>
            <w:top w:val="none" w:sz="0" w:space="0" w:color="auto"/>
            <w:left w:val="none" w:sz="0" w:space="0" w:color="auto"/>
            <w:bottom w:val="none" w:sz="0" w:space="0" w:color="auto"/>
            <w:right w:val="none" w:sz="0" w:space="0" w:color="auto"/>
          </w:divBdr>
        </w:div>
        <w:div w:id="775640411">
          <w:marLeft w:val="0"/>
          <w:marRight w:val="0"/>
          <w:marTop w:val="0"/>
          <w:marBottom w:val="0"/>
          <w:divBdr>
            <w:top w:val="none" w:sz="0" w:space="0" w:color="auto"/>
            <w:left w:val="none" w:sz="0" w:space="0" w:color="auto"/>
            <w:bottom w:val="none" w:sz="0" w:space="0" w:color="auto"/>
            <w:right w:val="none" w:sz="0" w:space="0" w:color="auto"/>
          </w:divBdr>
        </w:div>
        <w:div w:id="873730241">
          <w:marLeft w:val="0"/>
          <w:marRight w:val="0"/>
          <w:marTop w:val="0"/>
          <w:marBottom w:val="0"/>
          <w:divBdr>
            <w:top w:val="none" w:sz="0" w:space="0" w:color="auto"/>
            <w:left w:val="none" w:sz="0" w:space="0" w:color="auto"/>
            <w:bottom w:val="none" w:sz="0" w:space="0" w:color="auto"/>
            <w:right w:val="none" w:sz="0" w:space="0" w:color="auto"/>
          </w:divBdr>
        </w:div>
        <w:div w:id="877740097">
          <w:marLeft w:val="0"/>
          <w:marRight w:val="0"/>
          <w:marTop w:val="0"/>
          <w:marBottom w:val="0"/>
          <w:divBdr>
            <w:top w:val="none" w:sz="0" w:space="0" w:color="auto"/>
            <w:left w:val="none" w:sz="0" w:space="0" w:color="auto"/>
            <w:bottom w:val="none" w:sz="0" w:space="0" w:color="auto"/>
            <w:right w:val="none" w:sz="0" w:space="0" w:color="auto"/>
          </w:divBdr>
        </w:div>
        <w:div w:id="907809734">
          <w:marLeft w:val="0"/>
          <w:marRight w:val="0"/>
          <w:marTop w:val="0"/>
          <w:marBottom w:val="0"/>
          <w:divBdr>
            <w:top w:val="none" w:sz="0" w:space="0" w:color="auto"/>
            <w:left w:val="none" w:sz="0" w:space="0" w:color="auto"/>
            <w:bottom w:val="none" w:sz="0" w:space="0" w:color="auto"/>
            <w:right w:val="none" w:sz="0" w:space="0" w:color="auto"/>
          </w:divBdr>
        </w:div>
        <w:div w:id="930551495">
          <w:marLeft w:val="0"/>
          <w:marRight w:val="0"/>
          <w:marTop w:val="0"/>
          <w:marBottom w:val="0"/>
          <w:divBdr>
            <w:top w:val="none" w:sz="0" w:space="0" w:color="auto"/>
            <w:left w:val="none" w:sz="0" w:space="0" w:color="auto"/>
            <w:bottom w:val="none" w:sz="0" w:space="0" w:color="auto"/>
            <w:right w:val="none" w:sz="0" w:space="0" w:color="auto"/>
          </w:divBdr>
        </w:div>
        <w:div w:id="942225941">
          <w:marLeft w:val="0"/>
          <w:marRight w:val="0"/>
          <w:marTop w:val="0"/>
          <w:marBottom w:val="0"/>
          <w:divBdr>
            <w:top w:val="none" w:sz="0" w:space="0" w:color="auto"/>
            <w:left w:val="none" w:sz="0" w:space="0" w:color="auto"/>
            <w:bottom w:val="none" w:sz="0" w:space="0" w:color="auto"/>
            <w:right w:val="none" w:sz="0" w:space="0" w:color="auto"/>
          </w:divBdr>
        </w:div>
        <w:div w:id="972519021">
          <w:marLeft w:val="0"/>
          <w:marRight w:val="0"/>
          <w:marTop w:val="0"/>
          <w:marBottom w:val="0"/>
          <w:divBdr>
            <w:top w:val="none" w:sz="0" w:space="0" w:color="auto"/>
            <w:left w:val="none" w:sz="0" w:space="0" w:color="auto"/>
            <w:bottom w:val="none" w:sz="0" w:space="0" w:color="auto"/>
            <w:right w:val="none" w:sz="0" w:space="0" w:color="auto"/>
          </w:divBdr>
        </w:div>
        <w:div w:id="1029768634">
          <w:marLeft w:val="0"/>
          <w:marRight w:val="0"/>
          <w:marTop w:val="0"/>
          <w:marBottom w:val="0"/>
          <w:divBdr>
            <w:top w:val="none" w:sz="0" w:space="0" w:color="auto"/>
            <w:left w:val="none" w:sz="0" w:space="0" w:color="auto"/>
            <w:bottom w:val="none" w:sz="0" w:space="0" w:color="auto"/>
            <w:right w:val="none" w:sz="0" w:space="0" w:color="auto"/>
          </w:divBdr>
        </w:div>
        <w:div w:id="1042748085">
          <w:marLeft w:val="0"/>
          <w:marRight w:val="0"/>
          <w:marTop w:val="0"/>
          <w:marBottom w:val="0"/>
          <w:divBdr>
            <w:top w:val="none" w:sz="0" w:space="0" w:color="auto"/>
            <w:left w:val="none" w:sz="0" w:space="0" w:color="auto"/>
            <w:bottom w:val="none" w:sz="0" w:space="0" w:color="auto"/>
            <w:right w:val="none" w:sz="0" w:space="0" w:color="auto"/>
          </w:divBdr>
        </w:div>
        <w:div w:id="1060321130">
          <w:marLeft w:val="0"/>
          <w:marRight w:val="0"/>
          <w:marTop w:val="0"/>
          <w:marBottom w:val="0"/>
          <w:divBdr>
            <w:top w:val="none" w:sz="0" w:space="0" w:color="auto"/>
            <w:left w:val="none" w:sz="0" w:space="0" w:color="auto"/>
            <w:bottom w:val="none" w:sz="0" w:space="0" w:color="auto"/>
            <w:right w:val="none" w:sz="0" w:space="0" w:color="auto"/>
          </w:divBdr>
        </w:div>
        <w:div w:id="1120566968">
          <w:marLeft w:val="0"/>
          <w:marRight w:val="0"/>
          <w:marTop w:val="0"/>
          <w:marBottom w:val="0"/>
          <w:divBdr>
            <w:top w:val="none" w:sz="0" w:space="0" w:color="auto"/>
            <w:left w:val="none" w:sz="0" w:space="0" w:color="auto"/>
            <w:bottom w:val="none" w:sz="0" w:space="0" w:color="auto"/>
            <w:right w:val="none" w:sz="0" w:space="0" w:color="auto"/>
          </w:divBdr>
        </w:div>
        <w:div w:id="1143619428">
          <w:marLeft w:val="0"/>
          <w:marRight w:val="0"/>
          <w:marTop w:val="0"/>
          <w:marBottom w:val="0"/>
          <w:divBdr>
            <w:top w:val="none" w:sz="0" w:space="0" w:color="auto"/>
            <w:left w:val="none" w:sz="0" w:space="0" w:color="auto"/>
            <w:bottom w:val="none" w:sz="0" w:space="0" w:color="auto"/>
            <w:right w:val="none" w:sz="0" w:space="0" w:color="auto"/>
          </w:divBdr>
        </w:div>
        <w:div w:id="1148279817">
          <w:marLeft w:val="0"/>
          <w:marRight w:val="0"/>
          <w:marTop w:val="0"/>
          <w:marBottom w:val="0"/>
          <w:divBdr>
            <w:top w:val="none" w:sz="0" w:space="0" w:color="auto"/>
            <w:left w:val="none" w:sz="0" w:space="0" w:color="auto"/>
            <w:bottom w:val="none" w:sz="0" w:space="0" w:color="auto"/>
            <w:right w:val="none" w:sz="0" w:space="0" w:color="auto"/>
          </w:divBdr>
        </w:div>
        <w:div w:id="1148934863">
          <w:marLeft w:val="0"/>
          <w:marRight w:val="0"/>
          <w:marTop w:val="0"/>
          <w:marBottom w:val="0"/>
          <w:divBdr>
            <w:top w:val="none" w:sz="0" w:space="0" w:color="auto"/>
            <w:left w:val="none" w:sz="0" w:space="0" w:color="auto"/>
            <w:bottom w:val="none" w:sz="0" w:space="0" w:color="auto"/>
            <w:right w:val="none" w:sz="0" w:space="0" w:color="auto"/>
          </w:divBdr>
        </w:div>
        <w:div w:id="1192378476">
          <w:marLeft w:val="0"/>
          <w:marRight w:val="0"/>
          <w:marTop w:val="0"/>
          <w:marBottom w:val="0"/>
          <w:divBdr>
            <w:top w:val="none" w:sz="0" w:space="0" w:color="auto"/>
            <w:left w:val="none" w:sz="0" w:space="0" w:color="auto"/>
            <w:bottom w:val="none" w:sz="0" w:space="0" w:color="auto"/>
            <w:right w:val="none" w:sz="0" w:space="0" w:color="auto"/>
          </w:divBdr>
        </w:div>
        <w:div w:id="1204632903">
          <w:marLeft w:val="0"/>
          <w:marRight w:val="0"/>
          <w:marTop w:val="0"/>
          <w:marBottom w:val="0"/>
          <w:divBdr>
            <w:top w:val="none" w:sz="0" w:space="0" w:color="auto"/>
            <w:left w:val="none" w:sz="0" w:space="0" w:color="auto"/>
            <w:bottom w:val="none" w:sz="0" w:space="0" w:color="auto"/>
            <w:right w:val="none" w:sz="0" w:space="0" w:color="auto"/>
          </w:divBdr>
        </w:div>
        <w:div w:id="1215383615">
          <w:marLeft w:val="0"/>
          <w:marRight w:val="0"/>
          <w:marTop w:val="0"/>
          <w:marBottom w:val="0"/>
          <w:divBdr>
            <w:top w:val="none" w:sz="0" w:space="0" w:color="auto"/>
            <w:left w:val="none" w:sz="0" w:space="0" w:color="auto"/>
            <w:bottom w:val="none" w:sz="0" w:space="0" w:color="auto"/>
            <w:right w:val="none" w:sz="0" w:space="0" w:color="auto"/>
          </w:divBdr>
        </w:div>
        <w:div w:id="1227649879">
          <w:marLeft w:val="0"/>
          <w:marRight w:val="0"/>
          <w:marTop w:val="0"/>
          <w:marBottom w:val="0"/>
          <w:divBdr>
            <w:top w:val="none" w:sz="0" w:space="0" w:color="auto"/>
            <w:left w:val="none" w:sz="0" w:space="0" w:color="auto"/>
            <w:bottom w:val="none" w:sz="0" w:space="0" w:color="auto"/>
            <w:right w:val="none" w:sz="0" w:space="0" w:color="auto"/>
          </w:divBdr>
        </w:div>
        <w:div w:id="1232273925">
          <w:marLeft w:val="0"/>
          <w:marRight w:val="0"/>
          <w:marTop w:val="0"/>
          <w:marBottom w:val="0"/>
          <w:divBdr>
            <w:top w:val="none" w:sz="0" w:space="0" w:color="auto"/>
            <w:left w:val="none" w:sz="0" w:space="0" w:color="auto"/>
            <w:bottom w:val="none" w:sz="0" w:space="0" w:color="auto"/>
            <w:right w:val="none" w:sz="0" w:space="0" w:color="auto"/>
          </w:divBdr>
        </w:div>
        <w:div w:id="1242254934">
          <w:marLeft w:val="0"/>
          <w:marRight w:val="0"/>
          <w:marTop w:val="0"/>
          <w:marBottom w:val="0"/>
          <w:divBdr>
            <w:top w:val="none" w:sz="0" w:space="0" w:color="auto"/>
            <w:left w:val="none" w:sz="0" w:space="0" w:color="auto"/>
            <w:bottom w:val="none" w:sz="0" w:space="0" w:color="auto"/>
            <w:right w:val="none" w:sz="0" w:space="0" w:color="auto"/>
          </w:divBdr>
        </w:div>
        <w:div w:id="1271662116">
          <w:marLeft w:val="0"/>
          <w:marRight w:val="0"/>
          <w:marTop w:val="0"/>
          <w:marBottom w:val="0"/>
          <w:divBdr>
            <w:top w:val="none" w:sz="0" w:space="0" w:color="auto"/>
            <w:left w:val="none" w:sz="0" w:space="0" w:color="auto"/>
            <w:bottom w:val="none" w:sz="0" w:space="0" w:color="auto"/>
            <w:right w:val="none" w:sz="0" w:space="0" w:color="auto"/>
          </w:divBdr>
        </w:div>
        <w:div w:id="1274822787">
          <w:marLeft w:val="0"/>
          <w:marRight w:val="0"/>
          <w:marTop w:val="0"/>
          <w:marBottom w:val="0"/>
          <w:divBdr>
            <w:top w:val="none" w:sz="0" w:space="0" w:color="auto"/>
            <w:left w:val="none" w:sz="0" w:space="0" w:color="auto"/>
            <w:bottom w:val="none" w:sz="0" w:space="0" w:color="auto"/>
            <w:right w:val="none" w:sz="0" w:space="0" w:color="auto"/>
          </w:divBdr>
        </w:div>
        <w:div w:id="1292786732">
          <w:marLeft w:val="0"/>
          <w:marRight w:val="0"/>
          <w:marTop w:val="0"/>
          <w:marBottom w:val="0"/>
          <w:divBdr>
            <w:top w:val="none" w:sz="0" w:space="0" w:color="auto"/>
            <w:left w:val="none" w:sz="0" w:space="0" w:color="auto"/>
            <w:bottom w:val="none" w:sz="0" w:space="0" w:color="auto"/>
            <w:right w:val="none" w:sz="0" w:space="0" w:color="auto"/>
          </w:divBdr>
        </w:div>
        <w:div w:id="1339581199">
          <w:marLeft w:val="0"/>
          <w:marRight w:val="0"/>
          <w:marTop w:val="0"/>
          <w:marBottom w:val="0"/>
          <w:divBdr>
            <w:top w:val="none" w:sz="0" w:space="0" w:color="auto"/>
            <w:left w:val="none" w:sz="0" w:space="0" w:color="auto"/>
            <w:bottom w:val="none" w:sz="0" w:space="0" w:color="auto"/>
            <w:right w:val="none" w:sz="0" w:space="0" w:color="auto"/>
          </w:divBdr>
        </w:div>
        <w:div w:id="1353920097">
          <w:marLeft w:val="0"/>
          <w:marRight w:val="0"/>
          <w:marTop w:val="0"/>
          <w:marBottom w:val="0"/>
          <w:divBdr>
            <w:top w:val="none" w:sz="0" w:space="0" w:color="auto"/>
            <w:left w:val="none" w:sz="0" w:space="0" w:color="auto"/>
            <w:bottom w:val="none" w:sz="0" w:space="0" w:color="auto"/>
            <w:right w:val="none" w:sz="0" w:space="0" w:color="auto"/>
          </w:divBdr>
        </w:div>
        <w:div w:id="1366633268">
          <w:marLeft w:val="0"/>
          <w:marRight w:val="0"/>
          <w:marTop w:val="0"/>
          <w:marBottom w:val="0"/>
          <w:divBdr>
            <w:top w:val="none" w:sz="0" w:space="0" w:color="auto"/>
            <w:left w:val="none" w:sz="0" w:space="0" w:color="auto"/>
            <w:bottom w:val="none" w:sz="0" w:space="0" w:color="auto"/>
            <w:right w:val="none" w:sz="0" w:space="0" w:color="auto"/>
          </w:divBdr>
        </w:div>
        <w:div w:id="1412005294">
          <w:marLeft w:val="0"/>
          <w:marRight w:val="0"/>
          <w:marTop w:val="0"/>
          <w:marBottom w:val="0"/>
          <w:divBdr>
            <w:top w:val="none" w:sz="0" w:space="0" w:color="auto"/>
            <w:left w:val="none" w:sz="0" w:space="0" w:color="auto"/>
            <w:bottom w:val="none" w:sz="0" w:space="0" w:color="auto"/>
            <w:right w:val="none" w:sz="0" w:space="0" w:color="auto"/>
          </w:divBdr>
        </w:div>
        <w:div w:id="1413239547">
          <w:marLeft w:val="0"/>
          <w:marRight w:val="0"/>
          <w:marTop w:val="0"/>
          <w:marBottom w:val="0"/>
          <w:divBdr>
            <w:top w:val="none" w:sz="0" w:space="0" w:color="auto"/>
            <w:left w:val="none" w:sz="0" w:space="0" w:color="auto"/>
            <w:bottom w:val="none" w:sz="0" w:space="0" w:color="auto"/>
            <w:right w:val="none" w:sz="0" w:space="0" w:color="auto"/>
          </w:divBdr>
        </w:div>
        <w:div w:id="1442873180">
          <w:marLeft w:val="0"/>
          <w:marRight w:val="0"/>
          <w:marTop w:val="0"/>
          <w:marBottom w:val="0"/>
          <w:divBdr>
            <w:top w:val="none" w:sz="0" w:space="0" w:color="auto"/>
            <w:left w:val="none" w:sz="0" w:space="0" w:color="auto"/>
            <w:bottom w:val="none" w:sz="0" w:space="0" w:color="auto"/>
            <w:right w:val="none" w:sz="0" w:space="0" w:color="auto"/>
          </w:divBdr>
        </w:div>
        <w:div w:id="1443375223">
          <w:marLeft w:val="0"/>
          <w:marRight w:val="0"/>
          <w:marTop w:val="0"/>
          <w:marBottom w:val="0"/>
          <w:divBdr>
            <w:top w:val="none" w:sz="0" w:space="0" w:color="auto"/>
            <w:left w:val="none" w:sz="0" w:space="0" w:color="auto"/>
            <w:bottom w:val="none" w:sz="0" w:space="0" w:color="auto"/>
            <w:right w:val="none" w:sz="0" w:space="0" w:color="auto"/>
          </w:divBdr>
        </w:div>
        <w:div w:id="1447887705">
          <w:marLeft w:val="0"/>
          <w:marRight w:val="0"/>
          <w:marTop w:val="0"/>
          <w:marBottom w:val="0"/>
          <w:divBdr>
            <w:top w:val="none" w:sz="0" w:space="0" w:color="auto"/>
            <w:left w:val="none" w:sz="0" w:space="0" w:color="auto"/>
            <w:bottom w:val="none" w:sz="0" w:space="0" w:color="auto"/>
            <w:right w:val="none" w:sz="0" w:space="0" w:color="auto"/>
          </w:divBdr>
        </w:div>
        <w:div w:id="1448425330">
          <w:marLeft w:val="0"/>
          <w:marRight w:val="0"/>
          <w:marTop w:val="0"/>
          <w:marBottom w:val="0"/>
          <w:divBdr>
            <w:top w:val="none" w:sz="0" w:space="0" w:color="auto"/>
            <w:left w:val="none" w:sz="0" w:space="0" w:color="auto"/>
            <w:bottom w:val="none" w:sz="0" w:space="0" w:color="auto"/>
            <w:right w:val="none" w:sz="0" w:space="0" w:color="auto"/>
          </w:divBdr>
        </w:div>
        <w:div w:id="1512067617">
          <w:marLeft w:val="0"/>
          <w:marRight w:val="0"/>
          <w:marTop w:val="0"/>
          <w:marBottom w:val="0"/>
          <w:divBdr>
            <w:top w:val="none" w:sz="0" w:space="0" w:color="auto"/>
            <w:left w:val="none" w:sz="0" w:space="0" w:color="auto"/>
            <w:bottom w:val="none" w:sz="0" w:space="0" w:color="auto"/>
            <w:right w:val="none" w:sz="0" w:space="0" w:color="auto"/>
          </w:divBdr>
        </w:div>
        <w:div w:id="1527256946">
          <w:marLeft w:val="0"/>
          <w:marRight w:val="0"/>
          <w:marTop w:val="0"/>
          <w:marBottom w:val="0"/>
          <w:divBdr>
            <w:top w:val="none" w:sz="0" w:space="0" w:color="auto"/>
            <w:left w:val="none" w:sz="0" w:space="0" w:color="auto"/>
            <w:bottom w:val="none" w:sz="0" w:space="0" w:color="auto"/>
            <w:right w:val="none" w:sz="0" w:space="0" w:color="auto"/>
          </w:divBdr>
        </w:div>
        <w:div w:id="1575965896">
          <w:marLeft w:val="0"/>
          <w:marRight w:val="0"/>
          <w:marTop w:val="0"/>
          <w:marBottom w:val="0"/>
          <w:divBdr>
            <w:top w:val="none" w:sz="0" w:space="0" w:color="auto"/>
            <w:left w:val="none" w:sz="0" w:space="0" w:color="auto"/>
            <w:bottom w:val="none" w:sz="0" w:space="0" w:color="auto"/>
            <w:right w:val="none" w:sz="0" w:space="0" w:color="auto"/>
          </w:divBdr>
        </w:div>
        <w:div w:id="1592622146">
          <w:marLeft w:val="0"/>
          <w:marRight w:val="0"/>
          <w:marTop w:val="0"/>
          <w:marBottom w:val="0"/>
          <w:divBdr>
            <w:top w:val="none" w:sz="0" w:space="0" w:color="auto"/>
            <w:left w:val="none" w:sz="0" w:space="0" w:color="auto"/>
            <w:bottom w:val="none" w:sz="0" w:space="0" w:color="auto"/>
            <w:right w:val="none" w:sz="0" w:space="0" w:color="auto"/>
          </w:divBdr>
        </w:div>
        <w:div w:id="1596204929">
          <w:marLeft w:val="0"/>
          <w:marRight w:val="0"/>
          <w:marTop w:val="0"/>
          <w:marBottom w:val="0"/>
          <w:divBdr>
            <w:top w:val="none" w:sz="0" w:space="0" w:color="auto"/>
            <w:left w:val="none" w:sz="0" w:space="0" w:color="auto"/>
            <w:bottom w:val="none" w:sz="0" w:space="0" w:color="auto"/>
            <w:right w:val="none" w:sz="0" w:space="0" w:color="auto"/>
          </w:divBdr>
        </w:div>
        <w:div w:id="1601137836">
          <w:marLeft w:val="0"/>
          <w:marRight w:val="0"/>
          <w:marTop w:val="0"/>
          <w:marBottom w:val="0"/>
          <w:divBdr>
            <w:top w:val="none" w:sz="0" w:space="0" w:color="auto"/>
            <w:left w:val="none" w:sz="0" w:space="0" w:color="auto"/>
            <w:bottom w:val="none" w:sz="0" w:space="0" w:color="auto"/>
            <w:right w:val="none" w:sz="0" w:space="0" w:color="auto"/>
          </w:divBdr>
        </w:div>
        <w:div w:id="1631322685">
          <w:marLeft w:val="0"/>
          <w:marRight w:val="0"/>
          <w:marTop w:val="0"/>
          <w:marBottom w:val="0"/>
          <w:divBdr>
            <w:top w:val="none" w:sz="0" w:space="0" w:color="auto"/>
            <w:left w:val="none" w:sz="0" w:space="0" w:color="auto"/>
            <w:bottom w:val="none" w:sz="0" w:space="0" w:color="auto"/>
            <w:right w:val="none" w:sz="0" w:space="0" w:color="auto"/>
          </w:divBdr>
        </w:div>
        <w:div w:id="1638951658">
          <w:marLeft w:val="0"/>
          <w:marRight w:val="0"/>
          <w:marTop w:val="0"/>
          <w:marBottom w:val="0"/>
          <w:divBdr>
            <w:top w:val="none" w:sz="0" w:space="0" w:color="auto"/>
            <w:left w:val="none" w:sz="0" w:space="0" w:color="auto"/>
            <w:bottom w:val="none" w:sz="0" w:space="0" w:color="auto"/>
            <w:right w:val="none" w:sz="0" w:space="0" w:color="auto"/>
          </w:divBdr>
        </w:div>
        <w:div w:id="1646814464">
          <w:marLeft w:val="0"/>
          <w:marRight w:val="0"/>
          <w:marTop w:val="0"/>
          <w:marBottom w:val="0"/>
          <w:divBdr>
            <w:top w:val="none" w:sz="0" w:space="0" w:color="auto"/>
            <w:left w:val="none" w:sz="0" w:space="0" w:color="auto"/>
            <w:bottom w:val="none" w:sz="0" w:space="0" w:color="auto"/>
            <w:right w:val="none" w:sz="0" w:space="0" w:color="auto"/>
          </w:divBdr>
        </w:div>
        <w:div w:id="1654333515">
          <w:marLeft w:val="0"/>
          <w:marRight w:val="0"/>
          <w:marTop w:val="0"/>
          <w:marBottom w:val="0"/>
          <w:divBdr>
            <w:top w:val="none" w:sz="0" w:space="0" w:color="auto"/>
            <w:left w:val="none" w:sz="0" w:space="0" w:color="auto"/>
            <w:bottom w:val="none" w:sz="0" w:space="0" w:color="auto"/>
            <w:right w:val="none" w:sz="0" w:space="0" w:color="auto"/>
          </w:divBdr>
        </w:div>
        <w:div w:id="1661348132">
          <w:marLeft w:val="0"/>
          <w:marRight w:val="0"/>
          <w:marTop w:val="0"/>
          <w:marBottom w:val="0"/>
          <w:divBdr>
            <w:top w:val="none" w:sz="0" w:space="0" w:color="auto"/>
            <w:left w:val="none" w:sz="0" w:space="0" w:color="auto"/>
            <w:bottom w:val="none" w:sz="0" w:space="0" w:color="auto"/>
            <w:right w:val="none" w:sz="0" w:space="0" w:color="auto"/>
          </w:divBdr>
        </w:div>
        <w:div w:id="1667242635">
          <w:marLeft w:val="0"/>
          <w:marRight w:val="0"/>
          <w:marTop w:val="0"/>
          <w:marBottom w:val="0"/>
          <w:divBdr>
            <w:top w:val="none" w:sz="0" w:space="0" w:color="auto"/>
            <w:left w:val="none" w:sz="0" w:space="0" w:color="auto"/>
            <w:bottom w:val="none" w:sz="0" w:space="0" w:color="auto"/>
            <w:right w:val="none" w:sz="0" w:space="0" w:color="auto"/>
          </w:divBdr>
        </w:div>
        <w:div w:id="1674380344">
          <w:marLeft w:val="0"/>
          <w:marRight w:val="0"/>
          <w:marTop w:val="0"/>
          <w:marBottom w:val="0"/>
          <w:divBdr>
            <w:top w:val="none" w:sz="0" w:space="0" w:color="auto"/>
            <w:left w:val="none" w:sz="0" w:space="0" w:color="auto"/>
            <w:bottom w:val="none" w:sz="0" w:space="0" w:color="auto"/>
            <w:right w:val="none" w:sz="0" w:space="0" w:color="auto"/>
          </w:divBdr>
        </w:div>
        <w:div w:id="1681395023">
          <w:marLeft w:val="0"/>
          <w:marRight w:val="0"/>
          <w:marTop w:val="0"/>
          <w:marBottom w:val="0"/>
          <w:divBdr>
            <w:top w:val="none" w:sz="0" w:space="0" w:color="auto"/>
            <w:left w:val="none" w:sz="0" w:space="0" w:color="auto"/>
            <w:bottom w:val="none" w:sz="0" w:space="0" w:color="auto"/>
            <w:right w:val="none" w:sz="0" w:space="0" w:color="auto"/>
          </w:divBdr>
        </w:div>
        <w:div w:id="1689408767">
          <w:marLeft w:val="0"/>
          <w:marRight w:val="0"/>
          <w:marTop w:val="0"/>
          <w:marBottom w:val="0"/>
          <w:divBdr>
            <w:top w:val="none" w:sz="0" w:space="0" w:color="auto"/>
            <w:left w:val="none" w:sz="0" w:space="0" w:color="auto"/>
            <w:bottom w:val="none" w:sz="0" w:space="0" w:color="auto"/>
            <w:right w:val="none" w:sz="0" w:space="0" w:color="auto"/>
          </w:divBdr>
        </w:div>
        <w:div w:id="1694187029">
          <w:marLeft w:val="0"/>
          <w:marRight w:val="0"/>
          <w:marTop w:val="0"/>
          <w:marBottom w:val="0"/>
          <w:divBdr>
            <w:top w:val="none" w:sz="0" w:space="0" w:color="auto"/>
            <w:left w:val="none" w:sz="0" w:space="0" w:color="auto"/>
            <w:bottom w:val="none" w:sz="0" w:space="0" w:color="auto"/>
            <w:right w:val="none" w:sz="0" w:space="0" w:color="auto"/>
          </w:divBdr>
        </w:div>
        <w:div w:id="1694499427">
          <w:marLeft w:val="0"/>
          <w:marRight w:val="0"/>
          <w:marTop w:val="0"/>
          <w:marBottom w:val="0"/>
          <w:divBdr>
            <w:top w:val="none" w:sz="0" w:space="0" w:color="auto"/>
            <w:left w:val="none" w:sz="0" w:space="0" w:color="auto"/>
            <w:bottom w:val="none" w:sz="0" w:space="0" w:color="auto"/>
            <w:right w:val="none" w:sz="0" w:space="0" w:color="auto"/>
          </w:divBdr>
        </w:div>
        <w:div w:id="1695885394">
          <w:marLeft w:val="0"/>
          <w:marRight w:val="0"/>
          <w:marTop w:val="0"/>
          <w:marBottom w:val="0"/>
          <w:divBdr>
            <w:top w:val="none" w:sz="0" w:space="0" w:color="auto"/>
            <w:left w:val="none" w:sz="0" w:space="0" w:color="auto"/>
            <w:bottom w:val="none" w:sz="0" w:space="0" w:color="auto"/>
            <w:right w:val="none" w:sz="0" w:space="0" w:color="auto"/>
          </w:divBdr>
        </w:div>
        <w:div w:id="1701317752">
          <w:marLeft w:val="0"/>
          <w:marRight w:val="0"/>
          <w:marTop w:val="0"/>
          <w:marBottom w:val="0"/>
          <w:divBdr>
            <w:top w:val="none" w:sz="0" w:space="0" w:color="auto"/>
            <w:left w:val="none" w:sz="0" w:space="0" w:color="auto"/>
            <w:bottom w:val="none" w:sz="0" w:space="0" w:color="auto"/>
            <w:right w:val="none" w:sz="0" w:space="0" w:color="auto"/>
          </w:divBdr>
        </w:div>
        <w:div w:id="1708673453">
          <w:marLeft w:val="0"/>
          <w:marRight w:val="0"/>
          <w:marTop w:val="0"/>
          <w:marBottom w:val="0"/>
          <w:divBdr>
            <w:top w:val="none" w:sz="0" w:space="0" w:color="auto"/>
            <w:left w:val="none" w:sz="0" w:space="0" w:color="auto"/>
            <w:bottom w:val="none" w:sz="0" w:space="0" w:color="auto"/>
            <w:right w:val="none" w:sz="0" w:space="0" w:color="auto"/>
          </w:divBdr>
        </w:div>
        <w:div w:id="1716126358">
          <w:marLeft w:val="0"/>
          <w:marRight w:val="0"/>
          <w:marTop w:val="0"/>
          <w:marBottom w:val="0"/>
          <w:divBdr>
            <w:top w:val="none" w:sz="0" w:space="0" w:color="auto"/>
            <w:left w:val="none" w:sz="0" w:space="0" w:color="auto"/>
            <w:bottom w:val="none" w:sz="0" w:space="0" w:color="auto"/>
            <w:right w:val="none" w:sz="0" w:space="0" w:color="auto"/>
          </w:divBdr>
        </w:div>
        <w:div w:id="1760635446">
          <w:marLeft w:val="0"/>
          <w:marRight w:val="0"/>
          <w:marTop w:val="0"/>
          <w:marBottom w:val="0"/>
          <w:divBdr>
            <w:top w:val="none" w:sz="0" w:space="0" w:color="auto"/>
            <w:left w:val="none" w:sz="0" w:space="0" w:color="auto"/>
            <w:bottom w:val="none" w:sz="0" w:space="0" w:color="auto"/>
            <w:right w:val="none" w:sz="0" w:space="0" w:color="auto"/>
          </w:divBdr>
        </w:div>
        <w:div w:id="1782803138">
          <w:marLeft w:val="0"/>
          <w:marRight w:val="0"/>
          <w:marTop w:val="0"/>
          <w:marBottom w:val="0"/>
          <w:divBdr>
            <w:top w:val="none" w:sz="0" w:space="0" w:color="auto"/>
            <w:left w:val="none" w:sz="0" w:space="0" w:color="auto"/>
            <w:bottom w:val="none" w:sz="0" w:space="0" w:color="auto"/>
            <w:right w:val="none" w:sz="0" w:space="0" w:color="auto"/>
          </w:divBdr>
        </w:div>
        <w:div w:id="1808280635">
          <w:marLeft w:val="0"/>
          <w:marRight w:val="0"/>
          <w:marTop w:val="0"/>
          <w:marBottom w:val="0"/>
          <w:divBdr>
            <w:top w:val="none" w:sz="0" w:space="0" w:color="auto"/>
            <w:left w:val="none" w:sz="0" w:space="0" w:color="auto"/>
            <w:bottom w:val="none" w:sz="0" w:space="0" w:color="auto"/>
            <w:right w:val="none" w:sz="0" w:space="0" w:color="auto"/>
          </w:divBdr>
        </w:div>
        <w:div w:id="1829203097">
          <w:marLeft w:val="0"/>
          <w:marRight w:val="0"/>
          <w:marTop w:val="0"/>
          <w:marBottom w:val="0"/>
          <w:divBdr>
            <w:top w:val="none" w:sz="0" w:space="0" w:color="auto"/>
            <w:left w:val="none" w:sz="0" w:space="0" w:color="auto"/>
            <w:bottom w:val="none" w:sz="0" w:space="0" w:color="auto"/>
            <w:right w:val="none" w:sz="0" w:space="0" w:color="auto"/>
          </w:divBdr>
        </w:div>
        <w:div w:id="1850484944">
          <w:marLeft w:val="0"/>
          <w:marRight w:val="0"/>
          <w:marTop w:val="0"/>
          <w:marBottom w:val="0"/>
          <w:divBdr>
            <w:top w:val="none" w:sz="0" w:space="0" w:color="auto"/>
            <w:left w:val="none" w:sz="0" w:space="0" w:color="auto"/>
            <w:bottom w:val="none" w:sz="0" w:space="0" w:color="auto"/>
            <w:right w:val="none" w:sz="0" w:space="0" w:color="auto"/>
          </w:divBdr>
        </w:div>
        <w:div w:id="1852060754">
          <w:marLeft w:val="0"/>
          <w:marRight w:val="0"/>
          <w:marTop w:val="0"/>
          <w:marBottom w:val="0"/>
          <w:divBdr>
            <w:top w:val="none" w:sz="0" w:space="0" w:color="auto"/>
            <w:left w:val="none" w:sz="0" w:space="0" w:color="auto"/>
            <w:bottom w:val="none" w:sz="0" w:space="0" w:color="auto"/>
            <w:right w:val="none" w:sz="0" w:space="0" w:color="auto"/>
          </w:divBdr>
        </w:div>
        <w:div w:id="1853757452">
          <w:marLeft w:val="0"/>
          <w:marRight w:val="0"/>
          <w:marTop w:val="0"/>
          <w:marBottom w:val="0"/>
          <w:divBdr>
            <w:top w:val="none" w:sz="0" w:space="0" w:color="auto"/>
            <w:left w:val="none" w:sz="0" w:space="0" w:color="auto"/>
            <w:bottom w:val="none" w:sz="0" w:space="0" w:color="auto"/>
            <w:right w:val="none" w:sz="0" w:space="0" w:color="auto"/>
          </w:divBdr>
        </w:div>
        <w:div w:id="1856268614">
          <w:marLeft w:val="0"/>
          <w:marRight w:val="0"/>
          <w:marTop w:val="0"/>
          <w:marBottom w:val="0"/>
          <w:divBdr>
            <w:top w:val="none" w:sz="0" w:space="0" w:color="auto"/>
            <w:left w:val="none" w:sz="0" w:space="0" w:color="auto"/>
            <w:bottom w:val="none" w:sz="0" w:space="0" w:color="auto"/>
            <w:right w:val="none" w:sz="0" w:space="0" w:color="auto"/>
          </w:divBdr>
        </w:div>
        <w:div w:id="1859736912">
          <w:marLeft w:val="0"/>
          <w:marRight w:val="0"/>
          <w:marTop w:val="0"/>
          <w:marBottom w:val="0"/>
          <w:divBdr>
            <w:top w:val="none" w:sz="0" w:space="0" w:color="auto"/>
            <w:left w:val="none" w:sz="0" w:space="0" w:color="auto"/>
            <w:bottom w:val="none" w:sz="0" w:space="0" w:color="auto"/>
            <w:right w:val="none" w:sz="0" w:space="0" w:color="auto"/>
          </w:divBdr>
        </w:div>
        <w:div w:id="1909535785">
          <w:marLeft w:val="0"/>
          <w:marRight w:val="0"/>
          <w:marTop w:val="0"/>
          <w:marBottom w:val="0"/>
          <w:divBdr>
            <w:top w:val="none" w:sz="0" w:space="0" w:color="auto"/>
            <w:left w:val="none" w:sz="0" w:space="0" w:color="auto"/>
            <w:bottom w:val="none" w:sz="0" w:space="0" w:color="auto"/>
            <w:right w:val="none" w:sz="0" w:space="0" w:color="auto"/>
          </w:divBdr>
        </w:div>
        <w:div w:id="1954559020">
          <w:marLeft w:val="0"/>
          <w:marRight w:val="0"/>
          <w:marTop w:val="0"/>
          <w:marBottom w:val="0"/>
          <w:divBdr>
            <w:top w:val="none" w:sz="0" w:space="0" w:color="auto"/>
            <w:left w:val="none" w:sz="0" w:space="0" w:color="auto"/>
            <w:bottom w:val="none" w:sz="0" w:space="0" w:color="auto"/>
            <w:right w:val="none" w:sz="0" w:space="0" w:color="auto"/>
          </w:divBdr>
        </w:div>
        <w:div w:id="1960379205">
          <w:marLeft w:val="0"/>
          <w:marRight w:val="0"/>
          <w:marTop w:val="0"/>
          <w:marBottom w:val="0"/>
          <w:divBdr>
            <w:top w:val="none" w:sz="0" w:space="0" w:color="auto"/>
            <w:left w:val="none" w:sz="0" w:space="0" w:color="auto"/>
            <w:bottom w:val="none" w:sz="0" w:space="0" w:color="auto"/>
            <w:right w:val="none" w:sz="0" w:space="0" w:color="auto"/>
          </w:divBdr>
        </w:div>
        <w:div w:id="1963222037">
          <w:marLeft w:val="0"/>
          <w:marRight w:val="0"/>
          <w:marTop w:val="0"/>
          <w:marBottom w:val="0"/>
          <w:divBdr>
            <w:top w:val="none" w:sz="0" w:space="0" w:color="auto"/>
            <w:left w:val="none" w:sz="0" w:space="0" w:color="auto"/>
            <w:bottom w:val="none" w:sz="0" w:space="0" w:color="auto"/>
            <w:right w:val="none" w:sz="0" w:space="0" w:color="auto"/>
          </w:divBdr>
        </w:div>
        <w:div w:id="1966498729">
          <w:marLeft w:val="0"/>
          <w:marRight w:val="0"/>
          <w:marTop w:val="0"/>
          <w:marBottom w:val="0"/>
          <w:divBdr>
            <w:top w:val="none" w:sz="0" w:space="0" w:color="auto"/>
            <w:left w:val="none" w:sz="0" w:space="0" w:color="auto"/>
            <w:bottom w:val="none" w:sz="0" w:space="0" w:color="auto"/>
            <w:right w:val="none" w:sz="0" w:space="0" w:color="auto"/>
          </w:divBdr>
        </w:div>
        <w:div w:id="1968201490">
          <w:marLeft w:val="0"/>
          <w:marRight w:val="0"/>
          <w:marTop w:val="0"/>
          <w:marBottom w:val="0"/>
          <w:divBdr>
            <w:top w:val="none" w:sz="0" w:space="0" w:color="auto"/>
            <w:left w:val="none" w:sz="0" w:space="0" w:color="auto"/>
            <w:bottom w:val="none" w:sz="0" w:space="0" w:color="auto"/>
            <w:right w:val="none" w:sz="0" w:space="0" w:color="auto"/>
          </w:divBdr>
        </w:div>
        <w:div w:id="1971933715">
          <w:marLeft w:val="0"/>
          <w:marRight w:val="0"/>
          <w:marTop w:val="0"/>
          <w:marBottom w:val="0"/>
          <w:divBdr>
            <w:top w:val="none" w:sz="0" w:space="0" w:color="auto"/>
            <w:left w:val="none" w:sz="0" w:space="0" w:color="auto"/>
            <w:bottom w:val="none" w:sz="0" w:space="0" w:color="auto"/>
            <w:right w:val="none" w:sz="0" w:space="0" w:color="auto"/>
          </w:divBdr>
        </w:div>
        <w:div w:id="1984846288">
          <w:marLeft w:val="0"/>
          <w:marRight w:val="0"/>
          <w:marTop w:val="0"/>
          <w:marBottom w:val="0"/>
          <w:divBdr>
            <w:top w:val="none" w:sz="0" w:space="0" w:color="auto"/>
            <w:left w:val="none" w:sz="0" w:space="0" w:color="auto"/>
            <w:bottom w:val="none" w:sz="0" w:space="0" w:color="auto"/>
            <w:right w:val="none" w:sz="0" w:space="0" w:color="auto"/>
          </w:divBdr>
        </w:div>
        <w:div w:id="1992323833">
          <w:marLeft w:val="0"/>
          <w:marRight w:val="0"/>
          <w:marTop w:val="0"/>
          <w:marBottom w:val="0"/>
          <w:divBdr>
            <w:top w:val="none" w:sz="0" w:space="0" w:color="auto"/>
            <w:left w:val="none" w:sz="0" w:space="0" w:color="auto"/>
            <w:bottom w:val="none" w:sz="0" w:space="0" w:color="auto"/>
            <w:right w:val="none" w:sz="0" w:space="0" w:color="auto"/>
          </w:divBdr>
        </w:div>
        <w:div w:id="1999378788">
          <w:marLeft w:val="0"/>
          <w:marRight w:val="0"/>
          <w:marTop w:val="0"/>
          <w:marBottom w:val="0"/>
          <w:divBdr>
            <w:top w:val="none" w:sz="0" w:space="0" w:color="auto"/>
            <w:left w:val="none" w:sz="0" w:space="0" w:color="auto"/>
            <w:bottom w:val="none" w:sz="0" w:space="0" w:color="auto"/>
            <w:right w:val="none" w:sz="0" w:space="0" w:color="auto"/>
          </w:divBdr>
        </w:div>
        <w:div w:id="2031686093">
          <w:marLeft w:val="0"/>
          <w:marRight w:val="0"/>
          <w:marTop w:val="0"/>
          <w:marBottom w:val="0"/>
          <w:divBdr>
            <w:top w:val="none" w:sz="0" w:space="0" w:color="auto"/>
            <w:left w:val="none" w:sz="0" w:space="0" w:color="auto"/>
            <w:bottom w:val="none" w:sz="0" w:space="0" w:color="auto"/>
            <w:right w:val="none" w:sz="0" w:space="0" w:color="auto"/>
          </w:divBdr>
        </w:div>
        <w:div w:id="2034720747">
          <w:marLeft w:val="0"/>
          <w:marRight w:val="0"/>
          <w:marTop w:val="0"/>
          <w:marBottom w:val="0"/>
          <w:divBdr>
            <w:top w:val="none" w:sz="0" w:space="0" w:color="auto"/>
            <w:left w:val="none" w:sz="0" w:space="0" w:color="auto"/>
            <w:bottom w:val="none" w:sz="0" w:space="0" w:color="auto"/>
            <w:right w:val="none" w:sz="0" w:space="0" w:color="auto"/>
          </w:divBdr>
        </w:div>
        <w:div w:id="2035495112">
          <w:marLeft w:val="0"/>
          <w:marRight w:val="0"/>
          <w:marTop w:val="0"/>
          <w:marBottom w:val="0"/>
          <w:divBdr>
            <w:top w:val="none" w:sz="0" w:space="0" w:color="auto"/>
            <w:left w:val="none" w:sz="0" w:space="0" w:color="auto"/>
            <w:bottom w:val="none" w:sz="0" w:space="0" w:color="auto"/>
            <w:right w:val="none" w:sz="0" w:space="0" w:color="auto"/>
          </w:divBdr>
        </w:div>
        <w:div w:id="2067025540">
          <w:marLeft w:val="0"/>
          <w:marRight w:val="0"/>
          <w:marTop w:val="0"/>
          <w:marBottom w:val="0"/>
          <w:divBdr>
            <w:top w:val="none" w:sz="0" w:space="0" w:color="auto"/>
            <w:left w:val="none" w:sz="0" w:space="0" w:color="auto"/>
            <w:bottom w:val="none" w:sz="0" w:space="0" w:color="auto"/>
            <w:right w:val="none" w:sz="0" w:space="0" w:color="auto"/>
          </w:divBdr>
        </w:div>
        <w:div w:id="2107925048">
          <w:marLeft w:val="0"/>
          <w:marRight w:val="0"/>
          <w:marTop w:val="0"/>
          <w:marBottom w:val="0"/>
          <w:divBdr>
            <w:top w:val="none" w:sz="0" w:space="0" w:color="auto"/>
            <w:left w:val="none" w:sz="0" w:space="0" w:color="auto"/>
            <w:bottom w:val="none" w:sz="0" w:space="0" w:color="auto"/>
            <w:right w:val="none" w:sz="0" w:space="0" w:color="auto"/>
          </w:divBdr>
        </w:div>
      </w:divsChild>
    </w:div>
    <w:div w:id="19071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7/S1742058X1500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CC138-7D9B-4BFA-80B1-74B308E4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cp:lastModifiedBy>admin</cp:lastModifiedBy>
  <cp:revision>2</cp:revision>
  <cp:lastPrinted>2018-09-11T17:34:00Z</cp:lastPrinted>
  <dcterms:created xsi:type="dcterms:W3CDTF">2018-10-10T14:49:00Z</dcterms:created>
  <dcterms:modified xsi:type="dcterms:W3CDTF">2018-10-10T14:49:00Z</dcterms:modified>
</cp:coreProperties>
</file>